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3156B9" w14:textId="77777777" w:rsidR="00FD298E" w:rsidRDefault="00481C22" w:rsidP="007D2907">
      <w:pPr>
        <w:tabs>
          <w:tab w:val="center" w:pos="4680"/>
        </w:tabs>
      </w:pPr>
      <w:r>
        <w:rPr>
          <w:noProof/>
        </w:rPr>
        <mc:AlternateContent>
          <mc:Choice Requires="wps">
            <w:drawing>
              <wp:anchor distT="0" distB="0" distL="114300" distR="114300" simplePos="0" relativeHeight="251658240" behindDoc="0" locked="0" layoutInCell="1" allowOverlap="1" wp14:anchorId="6346256F" wp14:editId="151711A8">
                <wp:simplePos x="0" y="0"/>
                <wp:positionH relativeFrom="column">
                  <wp:posOffset>2590800</wp:posOffset>
                </wp:positionH>
                <wp:positionV relativeFrom="paragraph">
                  <wp:posOffset>228600</wp:posOffset>
                </wp:positionV>
                <wp:extent cx="1676400" cy="685800"/>
                <wp:effectExtent l="0" t="0" r="0" b="0"/>
                <wp:wrapTight wrapText="bothSides">
                  <wp:wrapPolygon edited="0">
                    <wp:start x="0" y="0"/>
                    <wp:lineTo x="21600" y="0"/>
                    <wp:lineTo x="21600" y="21600"/>
                    <wp:lineTo x="0" y="21600"/>
                    <wp:lineTo x="0" y="0"/>
                  </wp:wrapPolygon>
                </wp:wrapTight>
                <wp:docPr id="20823256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6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A0D03" w14:textId="77777777" w:rsidR="004C208B" w:rsidRDefault="004C208B" w:rsidP="007D2907">
                            <w:pPr>
                              <w:rPr>
                                <w:color w:val="002875"/>
                                <w:sz w:val="16"/>
                                <w:szCs w:val="16"/>
                              </w:rPr>
                            </w:pPr>
                            <w:r>
                              <w:rPr>
                                <w:color w:val="002875"/>
                                <w:sz w:val="16"/>
                                <w:szCs w:val="16"/>
                              </w:rPr>
                              <w:t>The Dickinson School of Law</w:t>
                            </w:r>
                          </w:p>
                          <w:p w14:paraId="605207E0" w14:textId="77777777" w:rsidR="004C208B" w:rsidRPr="00FB2E6F" w:rsidRDefault="004C208B" w:rsidP="007D2907">
                            <w:pPr>
                              <w:rPr>
                                <w:color w:val="002875"/>
                                <w:sz w:val="16"/>
                                <w:szCs w:val="16"/>
                              </w:rPr>
                            </w:pPr>
                            <w:r w:rsidRPr="00FB2E6F">
                              <w:rPr>
                                <w:color w:val="002875"/>
                                <w:sz w:val="16"/>
                                <w:szCs w:val="16"/>
                              </w:rPr>
                              <w:t>The Pennsylvania State University</w:t>
                            </w:r>
                          </w:p>
                          <w:p w14:paraId="460509C5" w14:textId="77777777" w:rsidR="004C208B" w:rsidRPr="00FB2E6F" w:rsidRDefault="004C208B" w:rsidP="007D2907">
                            <w:pPr>
                              <w:rPr>
                                <w:color w:val="002875"/>
                                <w:sz w:val="16"/>
                                <w:szCs w:val="16"/>
                              </w:rPr>
                            </w:pPr>
                            <w:r>
                              <w:rPr>
                                <w:color w:val="002875"/>
                                <w:sz w:val="16"/>
                                <w:szCs w:val="16"/>
                              </w:rPr>
                              <w:t xml:space="preserve">Lewis Katz </w:t>
                            </w:r>
                            <w:r w:rsidRPr="00FB2E6F">
                              <w:rPr>
                                <w:color w:val="002875"/>
                                <w:sz w:val="16"/>
                                <w:szCs w:val="16"/>
                              </w:rPr>
                              <w:t>Building</w:t>
                            </w:r>
                          </w:p>
                          <w:p w14:paraId="4A54ABE6" w14:textId="77777777" w:rsidR="004C208B" w:rsidRPr="00FB2E6F" w:rsidRDefault="004C208B" w:rsidP="007D2907">
                            <w:pPr>
                              <w:rPr>
                                <w:color w:val="002875"/>
                                <w:sz w:val="16"/>
                                <w:szCs w:val="16"/>
                              </w:rPr>
                            </w:pPr>
                            <w:r w:rsidRPr="00FB2E6F">
                              <w:rPr>
                                <w:color w:val="002875"/>
                                <w:sz w:val="16"/>
                                <w:szCs w:val="16"/>
                              </w:rPr>
                              <w:t>University Park, PA  16802</w:t>
                            </w:r>
                            <w:r>
                              <w:rPr>
                                <w:color w:val="002875"/>
                                <w:sz w:val="16"/>
                                <w:szCs w:val="16"/>
                              </w:rPr>
                              <w:t>-1017</w:t>
                            </w:r>
                          </w:p>
                          <w:p w14:paraId="2D536E86" w14:textId="77777777" w:rsidR="004C208B" w:rsidRDefault="004C208B"/>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6256F" id="_x0000_t202" coordsize="21600,21600" o:spt="202" path="m,l,21600r21600,l21600,xe">
                <v:stroke joinstyle="miter"/>
                <v:path gradientshapeok="t" o:connecttype="rect"/>
              </v:shapetype>
              <v:shape id="Text Box 10" o:spid="_x0000_s1026" type="#_x0000_t202" style="position:absolute;margin-left:204pt;margin-top:18pt;width:132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" filled="f" stroked="f">
                <v:path arrowok="t"/>
                <v:textbox inset=",7.2pt,,7.2pt">
                  <w:txbxContent>
                    <w:p w14:paraId="377A0D03" w14:textId="77777777" w:rsidR="004C208B" w:rsidRDefault="004C208B" w:rsidP="007D2907">
                      <w:pPr>
                        <w:rPr>
                          <w:color w:val="002875"/>
                          <w:sz w:val="16"/>
                          <w:szCs w:val="16"/>
                        </w:rPr>
                      </w:pPr>
                      <w:r>
                        <w:rPr>
                          <w:color w:val="002875"/>
                          <w:sz w:val="16"/>
                          <w:szCs w:val="16"/>
                        </w:rPr>
                        <w:t>The Dickinson School of Law</w:t>
                      </w:r>
                    </w:p>
                    <w:p w14:paraId="605207E0" w14:textId="77777777" w:rsidR="004C208B" w:rsidRPr="00FB2E6F" w:rsidRDefault="004C208B" w:rsidP="007D2907">
                      <w:pPr>
                        <w:rPr>
                          <w:color w:val="002875"/>
                          <w:sz w:val="16"/>
                          <w:szCs w:val="16"/>
                        </w:rPr>
                      </w:pPr>
                      <w:r w:rsidRPr="00FB2E6F">
                        <w:rPr>
                          <w:color w:val="002875"/>
                          <w:sz w:val="16"/>
                          <w:szCs w:val="16"/>
                        </w:rPr>
                        <w:t>The Pennsylvania State University</w:t>
                      </w:r>
                    </w:p>
                    <w:p w14:paraId="460509C5" w14:textId="77777777" w:rsidR="004C208B" w:rsidRPr="00FB2E6F" w:rsidRDefault="004C208B" w:rsidP="007D2907">
                      <w:pPr>
                        <w:rPr>
                          <w:color w:val="002875"/>
                          <w:sz w:val="16"/>
                          <w:szCs w:val="16"/>
                        </w:rPr>
                      </w:pPr>
                      <w:r>
                        <w:rPr>
                          <w:color w:val="002875"/>
                          <w:sz w:val="16"/>
                          <w:szCs w:val="16"/>
                        </w:rPr>
                        <w:t xml:space="preserve">Lewis Katz </w:t>
                      </w:r>
                      <w:r w:rsidRPr="00FB2E6F">
                        <w:rPr>
                          <w:color w:val="002875"/>
                          <w:sz w:val="16"/>
                          <w:szCs w:val="16"/>
                        </w:rPr>
                        <w:t>Building</w:t>
                      </w:r>
                    </w:p>
                    <w:p w14:paraId="4A54ABE6" w14:textId="77777777" w:rsidR="004C208B" w:rsidRPr="00FB2E6F" w:rsidRDefault="004C208B" w:rsidP="007D2907">
                      <w:pPr>
                        <w:rPr>
                          <w:color w:val="002875"/>
                          <w:sz w:val="16"/>
                          <w:szCs w:val="16"/>
                        </w:rPr>
                      </w:pPr>
                      <w:r w:rsidRPr="00FB2E6F">
                        <w:rPr>
                          <w:color w:val="002875"/>
                          <w:sz w:val="16"/>
                          <w:szCs w:val="16"/>
                        </w:rPr>
                        <w:t>University Park, PA  16802</w:t>
                      </w:r>
                      <w:r>
                        <w:rPr>
                          <w:color w:val="002875"/>
                          <w:sz w:val="16"/>
                          <w:szCs w:val="16"/>
                        </w:rPr>
                        <w:t>-1017</w:t>
                      </w:r>
                    </w:p>
                    <w:p w14:paraId="2D536E86" w14:textId="77777777" w:rsidR="004C208B" w:rsidRDefault="004C208B"/>
                  </w:txbxContent>
                </v:textbox>
                <w10:wrap type="tight"/>
              </v:shape>
            </w:pict>
          </mc:Fallback>
        </mc:AlternateContent>
      </w:r>
      <w:r>
        <w:rPr>
          <w:noProof/>
        </w:rPr>
        <mc:AlternateContent>
          <mc:Choice Requires="wps">
            <w:drawing>
              <wp:anchor distT="0" distB="0" distL="114300" distR="114300" simplePos="0" relativeHeight="251655168" behindDoc="0" locked="0" layoutInCell="1" allowOverlap="1" wp14:anchorId="310D16F3" wp14:editId="5E36359A">
                <wp:simplePos x="0" y="0"/>
                <wp:positionH relativeFrom="page">
                  <wp:posOffset>2258695</wp:posOffset>
                </wp:positionH>
                <wp:positionV relativeFrom="page">
                  <wp:posOffset>960120</wp:posOffset>
                </wp:positionV>
                <wp:extent cx="4800600" cy="635"/>
                <wp:effectExtent l="0" t="0" r="0" b="0"/>
                <wp:wrapNone/>
                <wp:docPr id="112098782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00600" cy="635"/>
                        </a:xfrm>
                        <a:prstGeom prst="line">
                          <a:avLst/>
                        </a:prstGeom>
                        <a:noFill/>
                        <a:ln w="14605">
                          <a:solidFill>
                            <a:srgbClr val="4D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7EE65" id="Line 9"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7.85pt,75.6pt" to="555.85pt,7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" strokecolor="#4d4d4d" strokeweight="1.15pt">
                <o:lock v:ext="edit" shapetype="f"/>
                <w10:wrap anchorx="page" anchory="page"/>
              </v:line>
            </w:pict>
          </mc:Fallback>
        </mc:AlternateContent>
      </w:r>
      <w:r>
        <w:rPr>
          <w:noProof/>
        </w:rPr>
        <mc:AlternateContent>
          <mc:Choice Requires="wps">
            <w:drawing>
              <wp:anchor distT="0" distB="0" distL="114300" distR="114300" simplePos="0" relativeHeight="251657216" behindDoc="0" locked="1" layoutInCell="1" allowOverlap="1" wp14:anchorId="60B3402B" wp14:editId="57B188B0">
                <wp:simplePos x="0" y="0"/>
                <wp:positionH relativeFrom="column">
                  <wp:posOffset>4648200</wp:posOffset>
                </wp:positionH>
                <wp:positionV relativeFrom="page">
                  <wp:posOffset>1028700</wp:posOffset>
                </wp:positionV>
                <wp:extent cx="1447800" cy="685800"/>
                <wp:effectExtent l="0" t="0" r="0" b="0"/>
                <wp:wrapNone/>
                <wp:docPr id="21392755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7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D05E9" w14:textId="77777777" w:rsidR="004C208B" w:rsidRPr="00FB2E6F" w:rsidRDefault="004C208B">
                            <w:pPr>
                              <w:rPr>
                                <w:color w:val="002875"/>
                                <w:sz w:val="16"/>
                                <w:szCs w:val="16"/>
                              </w:rPr>
                            </w:pPr>
                            <w:r>
                              <w:rPr>
                                <w:color w:val="002875"/>
                                <w:sz w:val="16"/>
                                <w:szCs w:val="16"/>
                              </w:rPr>
                              <w:t xml:space="preserve">Tel:  </w:t>
                            </w:r>
                            <w:r w:rsidRPr="00FB2E6F">
                              <w:rPr>
                                <w:color w:val="002875"/>
                                <w:sz w:val="16"/>
                                <w:szCs w:val="16"/>
                              </w:rPr>
                              <w:t>814-86</w:t>
                            </w:r>
                            <w:r>
                              <w:rPr>
                                <w:color w:val="002875"/>
                                <w:sz w:val="16"/>
                                <w:szCs w:val="16"/>
                              </w:rPr>
                              <w:t>3</w:t>
                            </w:r>
                            <w:r w:rsidRPr="00FB2E6F">
                              <w:rPr>
                                <w:color w:val="002875"/>
                                <w:sz w:val="16"/>
                                <w:szCs w:val="16"/>
                              </w:rPr>
                              <w:t>-</w:t>
                            </w:r>
                            <w:r>
                              <w:rPr>
                                <w:color w:val="002875"/>
                                <w:sz w:val="16"/>
                                <w:szCs w:val="16"/>
                              </w:rPr>
                              <w:t>3640</w:t>
                            </w:r>
                          </w:p>
                          <w:p w14:paraId="75688080" w14:textId="77777777" w:rsidR="004C208B" w:rsidRPr="00FB2E6F" w:rsidRDefault="004C208B">
                            <w:pPr>
                              <w:rPr>
                                <w:color w:val="002875"/>
                                <w:sz w:val="16"/>
                                <w:szCs w:val="16"/>
                              </w:rPr>
                            </w:pPr>
                            <w:r>
                              <w:rPr>
                                <w:color w:val="002875"/>
                                <w:sz w:val="16"/>
                                <w:szCs w:val="16"/>
                              </w:rPr>
                              <w:t>Fax:  814-865-9042</w:t>
                            </w:r>
                          </w:p>
                          <w:p w14:paraId="4516ABEE" w14:textId="77777777" w:rsidR="004C208B" w:rsidRPr="00857D54" w:rsidRDefault="004C208B">
                            <w:pPr>
                              <w:rPr>
                                <w:color w:val="3366FF"/>
                                <w:sz w:val="16"/>
                                <w:szCs w:val="16"/>
                              </w:rPr>
                            </w:pPr>
                            <w:hyperlink r:id="rId7" w:history="1">
                              <w:r w:rsidRPr="00857D54">
                                <w:rPr>
                                  <w:rStyle w:val="Hyperlink"/>
                                  <w:color w:val="3366FF"/>
                                  <w:sz w:val="16"/>
                                  <w:szCs w:val="16"/>
                                  <w:u w:val="none"/>
                                </w:rPr>
                                <w:t>lcb11@psu.edu</w:t>
                              </w:r>
                            </w:hyperlink>
                          </w:p>
                          <w:p w14:paraId="11CEA5DA" w14:textId="77777777" w:rsidR="004C208B" w:rsidRPr="00857D54" w:rsidRDefault="004C208B">
                            <w:pPr>
                              <w:rPr>
                                <w:color w:val="3366FF"/>
                                <w:sz w:val="16"/>
                                <w:szCs w:val="16"/>
                              </w:rPr>
                            </w:pPr>
                            <w:hyperlink r:id="rId8" w:history="1">
                              <w:r w:rsidRPr="00857D54">
                                <w:rPr>
                                  <w:rStyle w:val="Hyperlink"/>
                                  <w:color w:val="3366FF"/>
                                  <w:sz w:val="16"/>
                                  <w:szCs w:val="16"/>
                                  <w:u w:val="none"/>
                                </w:rPr>
                                <w:t>www.personal.psu.edu/lcb1</w:t>
                              </w:r>
                            </w:hyperlink>
                          </w:p>
                          <w:p w14:paraId="3FBD4E3F" w14:textId="77777777" w:rsidR="004C208B" w:rsidRPr="00FB2E6F" w:rsidRDefault="004C208B">
                            <w:pPr>
                              <w:rPr>
                                <w:color w:val="002875"/>
                                <w:sz w:val="16"/>
                                <w:szCs w:val="16"/>
                              </w:rPr>
                            </w:pPr>
                            <w:r>
                              <w:rPr>
                                <w:color w:val="002875"/>
                                <w:sz w:val="16"/>
                                <w:szCs w:val="16"/>
                              </w:rPr>
                              <w:t xml:space="preserve">lcbackerblog.blogspot.com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3402B" id="Text Box 8" o:spid="_x0000_s1027" type="#_x0000_t202" style="position:absolute;margin-left:366pt;margin-top:81pt;width:114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" stroked="f">
                <v:path arrowok="t"/>
                <v:textbox>
                  <w:txbxContent>
                    <w:p w14:paraId="15CD05E9" w14:textId="77777777" w:rsidR="004C208B" w:rsidRPr="00FB2E6F" w:rsidRDefault="004C208B">
                      <w:pPr>
                        <w:rPr>
                          <w:color w:val="002875"/>
                          <w:sz w:val="16"/>
                          <w:szCs w:val="16"/>
                        </w:rPr>
                      </w:pPr>
                      <w:r>
                        <w:rPr>
                          <w:color w:val="002875"/>
                          <w:sz w:val="16"/>
                          <w:szCs w:val="16"/>
                        </w:rPr>
                        <w:t xml:space="preserve">Tel:  </w:t>
                      </w:r>
                      <w:r w:rsidRPr="00FB2E6F">
                        <w:rPr>
                          <w:color w:val="002875"/>
                          <w:sz w:val="16"/>
                          <w:szCs w:val="16"/>
                        </w:rPr>
                        <w:t>814-86</w:t>
                      </w:r>
                      <w:r>
                        <w:rPr>
                          <w:color w:val="002875"/>
                          <w:sz w:val="16"/>
                          <w:szCs w:val="16"/>
                        </w:rPr>
                        <w:t>3</w:t>
                      </w:r>
                      <w:r w:rsidRPr="00FB2E6F">
                        <w:rPr>
                          <w:color w:val="002875"/>
                          <w:sz w:val="16"/>
                          <w:szCs w:val="16"/>
                        </w:rPr>
                        <w:t>-</w:t>
                      </w:r>
                      <w:r>
                        <w:rPr>
                          <w:color w:val="002875"/>
                          <w:sz w:val="16"/>
                          <w:szCs w:val="16"/>
                        </w:rPr>
                        <w:t>3640</w:t>
                      </w:r>
                    </w:p>
                    <w:p w14:paraId="75688080" w14:textId="77777777" w:rsidR="004C208B" w:rsidRPr="00FB2E6F" w:rsidRDefault="004C208B">
                      <w:pPr>
                        <w:rPr>
                          <w:color w:val="002875"/>
                          <w:sz w:val="16"/>
                          <w:szCs w:val="16"/>
                        </w:rPr>
                      </w:pPr>
                      <w:r>
                        <w:rPr>
                          <w:color w:val="002875"/>
                          <w:sz w:val="16"/>
                          <w:szCs w:val="16"/>
                        </w:rPr>
                        <w:t>Fax:  814-865-9042</w:t>
                      </w:r>
                    </w:p>
                    <w:p w14:paraId="4516ABEE" w14:textId="77777777" w:rsidR="004C208B" w:rsidRPr="00857D54" w:rsidRDefault="004C208B">
                      <w:pPr>
                        <w:rPr>
                          <w:color w:val="3366FF"/>
                          <w:sz w:val="16"/>
                          <w:szCs w:val="16"/>
                        </w:rPr>
                      </w:pPr>
                      <w:hyperlink r:id="rId9" w:history="1">
                        <w:r w:rsidRPr="00857D54">
                          <w:rPr>
                            <w:rStyle w:val="Hyperlink"/>
                            <w:color w:val="3366FF"/>
                            <w:sz w:val="16"/>
                            <w:szCs w:val="16"/>
                            <w:u w:val="none"/>
                          </w:rPr>
                          <w:t>lcb11@psu.edu</w:t>
                        </w:r>
                      </w:hyperlink>
                    </w:p>
                    <w:p w14:paraId="11CEA5DA" w14:textId="77777777" w:rsidR="004C208B" w:rsidRPr="00857D54" w:rsidRDefault="004C208B">
                      <w:pPr>
                        <w:rPr>
                          <w:color w:val="3366FF"/>
                          <w:sz w:val="16"/>
                          <w:szCs w:val="16"/>
                        </w:rPr>
                      </w:pPr>
                      <w:hyperlink r:id="rId10" w:history="1">
                        <w:r w:rsidRPr="00857D54">
                          <w:rPr>
                            <w:rStyle w:val="Hyperlink"/>
                            <w:color w:val="3366FF"/>
                            <w:sz w:val="16"/>
                            <w:szCs w:val="16"/>
                            <w:u w:val="none"/>
                          </w:rPr>
                          <w:t>www.personal.psu.edu/lcb1</w:t>
                        </w:r>
                      </w:hyperlink>
                    </w:p>
                    <w:p w14:paraId="3FBD4E3F" w14:textId="77777777" w:rsidR="004C208B" w:rsidRPr="00FB2E6F" w:rsidRDefault="004C208B">
                      <w:pPr>
                        <w:rPr>
                          <w:color w:val="002875"/>
                          <w:sz w:val="16"/>
                          <w:szCs w:val="16"/>
                        </w:rPr>
                      </w:pPr>
                      <w:r>
                        <w:rPr>
                          <w:color w:val="002875"/>
                          <w:sz w:val="16"/>
                          <w:szCs w:val="16"/>
                        </w:rPr>
                        <w:t xml:space="preserve">lcbackerblog.blogspot.com </w:t>
                      </w:r>
                    </w:p>
                  </w:txbxContent>
                </v:textbox>
                <w10:wrap anchory="page"/>
                <w10:anchorlock/>
              </v:shape>
            </w:pict>
          </mc:Fallback>
        </mc:AlternateContent>
      </w:r>
      <w:r>
        <w:rPr>
          <w:noProof/>
        </w:rPr>
        <mc:AlternateContent>
          <mc:Choice Requires="wps">
            <w:drawing>
              <wp:anchor distT="0" distB="0" distL="114300" distR="114300" simplePos="0" relativeHeight="251656192" behindDoc="0" locked="1" layoutInCell="1" allowOverlap="1" wp14:anchorId="50D5A453" wp14:editId="2F0DDC92">
                <wp:simplePos x="0" y="0"/>
                <wp:positionH relativeFrom="column">
                  <wp:posOffset>838200</wp:posOffset>
                </wp:positionH>
                <wp:positionV relativeFrom="page">
                  <wp:posOffset>1028700</wp:posOffset>
                </wp:positionV>
                <wp:extent cx="1752600" cy="685165"/>
                <wp:effectExtent l="0" t="0" r="0" b="0"/>
                <wp:wrapNone/>
                <wp:docPr id="1231730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2600" cy="685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43B00" w14:textId="77777777" w:rsidR="004C208B" w:rsidRDefault="004C208B">
                            <w:pPr>
                              <w:rPr>
                                <w:b/>
                                <w:color w:val="002875"/>
                                <w:sz w:val="16"/>
                                <w:szCs w:val="16"/>
                              </w:rPr>
                            </w:pPr>
                            <w:r>
                              <w:rPr>
                                <w:b/>
                                <w:color w:val="002875"/>
                                <w:sz w:val="16"/>
                                <w:szCs w:val="16"/>
                              </w:rPr>
                              <w:t>Larry Catá Backer</w:t>
                            </w:r>
                          </w:p>
                          <w:p w14:paraId="7738361B" w14:textId="77777777" w:rsidR="004C208B" w:rsidRDefault="004C208B">
                            <w:pPr>
                              <w:rPr>
                                <w:color w:val="002875"/>
                                <w:sz w:val="16"/>
                                <w:szCs w:val="16"/>
                              </w:rPr>
                            </w:pPr>
                            <w:r w:rsidRPr="00567E56">
                              <w:rPr>
                                <w:color w:val="000090"/>
                                <w:sz w:val="16"/>
                                <w:szCs w:val="16"/>
                              </w:rPr>
                              <w:t>W. Richard and Mary</w:t>
                            </w:r>
                            <w:r>
                              <w:rPr>
                                <w:color w:val="000090"/>
                                <w:sz w:val="16"/>
                                <w:szCs w:val="16"/>
                              </w:rPr>
                              <w:t xml:space="preserve"> </w:t>
                            </w:r>
                            <w:r w:rsidRPr="00567E56">
                              <w:rPr>
                                <w:color w:val="000090"/>
                                <w:sz w:val="16"/>
                                <w:szCs w:val="16"/>
                              </w:rPr>
                              <w:t xml:space="preserve">Eshelman Faculty Scholar &amp; </w:t>
                            </w:r>
                            <w:r>
                              <w:rPr>
                                <w:color w:val="000090"/>
                                <w:sz w:val="16"/>
                                <w:szCs w:val="16"/>
                              </w:rPr>
                              <w:t xml:space="preserve"> </w:t>
                            </w:r>
                            <w:r w:rsidRPr="00567E56">
                              <w:rPr>
                                <w:color w:val="000090"/>
                                <w:sz w:val="16"/>
                                <w:szCs w:val="16"/>
                              </w:rPr>
                              <w:t>Professor of Law</w:t>
                            </w:r>
                            <w:r>
                              <w:rPr>
                                <w:color w:val="000090"/>
                                <w:sz w:val="16"/>
                                <w:szCs w:val="16"/>
                              </w:rPr>
                              <w:t xml:space="preserve"> and </w:t>
                            </w:r>
                            <w:r>
                              <w:rPr>
                                <w:color w:val="002875"/>
                                <w:sz w:val="16"/>
                                <w:szCs w:val="16"/>
                              </w:rPr>
                              <w:t>International Affairs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5A453" id="Text Box 7" o:spid="_x0000_s1028" type="#_x0000_t202" style="position:absolute;margin-left:66pt;margin-top:81pt;width:138pt;height:5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" stroked="f">
                <v:path arrowok="t"/>
                <v:textbox>
                  <w:txbxContent>
                    <w:p w14:paraId="43643B00" w14:textId="77777777" w:rsidR="004C208B" w:rsidRDefault="004C208B">
                      <w:pPr>
                        <w:rPr>
                          <w:b/>
                          <w:color w:val="002875"/>
                          <w:sz w:val="16"/>
                          <w:szCs w:val="16"/>
                        </w:rPr>
                      </w:pPr>
                      <w:r>
                        <w:rPr>
                          <w:b/>
                          <w:color w:val="002875"/>
                          <w:sz w:val="16"/>
                          <w:szCs w:val="16"/>
                        </w:rPr>
                        <w:t>Larry Catá Backer</w:t>
                      </w:r>
                    </w:p>
                    <w:p w14:paraId="7738361B" w14:textId="77777777" w:rsidR="004C208B" w:rsidRDefault="004C208B">
                      <w:pPr>
                        <w:rPr>
                          <w:color w:val="002875"/>
                          <w:sz w:val="16"/>
                          <w:szCs w:val="16"/>
                        </w:rPr>
                      </w:pPr>
                      <w:r w:rsidRPr="00567E56">
                        <w:rPr>
                          <w:color w:val="000090"/>
                          <w:sz w:val="16"/>
                          <w:szCs w:val="16"/>
                        </w:rPr>
                        <w:t>W. Richard and Mary</w:t>
                      </w:r>
                      <w:r>
                        <w:rPr>
                          <w:color w:val="000090"/>
                          <w:sz w:val="16"/>
                          <w:szCs w:val="16"/>
                        </w:rPr>
                        <w:t xml:space="preserve"> </w:t>
                      </w:r>
                      <w:r w:rsidRPr="00567E56">
                        <w:rPr>
                          <w:color w:val="000090"/>
                          <w:sz w:val="16"/>
                          <w:szCs w:val="16"/>
                        </w:rPr>
                        <w:t xml:space="preserve">Eshelman Faculty Scholar &amp; </w:t>
                      </w:r>
                      <w:r>
                        <w:rPr>
                          <w:color w:val="000090"/>
                          <w:sz w:val="16"/>
                          <w:szCs w:val="16"/>
                        </w:rPr>
                        <w:t xml:space="preserve"> </w:t>
                      </w:r>
                      <w:r w:rsidRPr="00567E56">
                        <w:rPr>
                          <w:color w:val="000090"/>
                          <w:sz w:val="16"/>
                          <w:szCs w:val="16"/>
                        </w:rPr>
                        <w:t>Professor of Law</w:t>
                      </w:r>
                      <w:r>
                        <w:rPr>
                          <w:color w:val="000090"/>
                          <w:sz w:val="16"/>
                          <w:szCs w:val="16"/>
                        </w:rPr>
                        <w:t xml:space="preserve"> and </w:t>
                      </w:r>
                      <w:r>
                        <w:rPr>
                          <w:color w:val="002875"/>
                          <w:sz w:val="16"/>
                          <w:szCs w:val="16"/>
                        </w:rPr>
                        <w:t>International Affairs</w:t>
                      </w:r>
                    </w:p>
                  </w:txbxContent>
                </v:textbox>
                <w10:wrap anchory="page"/>
                <w10:anchorlock/>
              </v:shape>
            </w:pict>
          </mc:Fallback>
        </mc:AlternateContent>
      </w:r>
      <w:r>
        <w:rPr>
          <w:noProof/>
        </w:rPr>
        <w:drawing>
          <wp:anchor distT="0" distB="0" distL="114300" distR="114300" simplePos="0" relativeHeight="251654144" behindDoc="0" locked="0" layoutInCell="1" allowOverlap="1" wp14:anchorId="41D38D67" wp14:editId="6BE48361">
            <wp:simplePos x="0" y="0"/>
            <wp:positionH relativeFrom="page">
              <wp:posOffset>466090</wp:posOffset>
            </wp:positionH>
            <wp:positionV relativeFrom="page">
              <wp:posOffset>685800</wp:posOffset>
            </wp:positionV>
            <wp:extent cx="1791970" cy="796290"/>
            <wp:effectExtent l="0" t="0" r="0" b="0"/>
            <wp:wrapNone/>
            <wp:docPr id="6" name="Picture 1" descr="psu 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su mark"/>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1970" cy="796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c">
            <w:drawing>
              <wp:inline distT="0" distB="0" distL="0" distR="0" wp14:anchorId="38910DB6" wp14:editId="2FC7C121">
                <wp:extent cx="45720" cy="342900"/>
                <wp:effectExtent l="0" t="0" r="0" b="0"/>
                <wp:docPr id="1371572011"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79226BF5" id="Canvas 4" o:spid="_x0000_s1026" editas="canvas" style="width:3.6pt;height:27pt;mso-position-horizontal-relative:char;mso-position-vertical-relative:line" coordsize="45720,3429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height:342900;visibility:visible;mso-wrap-style:square">
                  <v:fill o:detectmouseclick="t"/>
                  <v:path o:connecttype="none"/>
                </v:shape>
                <w10:anchorlock/>
              </v:group>
            </w:pict>
          </mc:Fallback>
        </mc:AlternateContent>
      </w:r>
      <w:r w:rsidR="00FD298E">
        <w:t>An</w:t>
      </w:r>
      <w:r w:rsidR="007D2907">
        <w:tab/>
      </w:r>
    </w:p>
    <w:p w14:paraId="71D8C80D" w14:textId="77777777" w:rsidR="00FD298E" w:rsidRDefault="00FD298E"/>
    <w:p w14:paraId="247F9A8D" w14:textId="77777777" w:rsidR="00FD298E" w:rsidRDefault="00FD298E"/>
    <w:p w14:paraId="4E58E86A" w14:textId="77777777" w:rsidR="00FD298E" w:rsidRDefault="00FD298E"/>
    <w:p w14:paraId="43D91881" w14:textId="77777777" w:rsidR="00FD298E" w:rsidRDefault="00FD298E"/>
    <w:p w14:paraId="7A8DD936" w14:textId="77777777" w:rsidR="002E7F2A" w:rsidRDefault="002E7F2A" w:rsidP="00A278F9">
      <w:pPr>
        <w:pStyle w:val="Heading4"/>
      </w:pPr>
    </w:p>
    <w:p w14:paraId="2ED2F058" w14:textId="77777777" w:rsidR="002E7F2A" w:rsidRDefault="002E7F2A" w:rsidP="00A278F9">
      <w:pPr>
        <w:pStyle w:val="Heading4"/>
      </w:pPr>
    </w:p>
    <w:p w14:paraId="6D5B1FE1" w14:textId="77777777" w:rsidR="00A278F9" w:rsidRDefault="00A278F9" w:rsidP="00A278F9">
      <w:pPr>
        <w:pStyle w:val="Heading4"/>
      </w:pPr>
      <w:r>
        <w:t>CO</w:t>
      </w:r>
      <w:r w:rsidR="0035718C">
        <w:t>NSTITUTIONAL LAW OF RELIGION</w:t>
      </w:r>
      <w:r>
        <w:t xml:space="preserve"> </w:t>
      </w:r>
    </w:p>
    <w:p w14:paraId="5BE2F89E" w14:textId="77777777" w:rsidR="00A278F9" w:rsidRDefault="00FE4AAE" w:rsidP="00A278F9">
      <w:pPr>
        <w:jc w:val="center"/>
        <w:rPr>
          <w:b/>
          <w:sz w:val="28"/>
        </w:rPr>
      </w:pPr>
      <w:r>
        <w:rPr>
          <w:b/>
          <w:sz w:val="28"/>
        </w:rPr>
        <w:t>LWELA 927</w:t>
      </w:r>
    </w:p>
    <w:p w14:paraId="2D68A53C" w14:textId="77777777" w:rsidR="00A278F9" w:rsidRDefault="00A278F9" w:rsidP="00A278F9">
      <w:pPr>
        <w:jc w:val="center"/>
        <w:rPr>
          <w:b/>
          <w:sz w:val="28"/>
        </w:rPr>
      </w:pPr>
      <w:r>
        <w:rPr>
          <w:b/>
          <w:sz w:val="28"/>
        </w:rPr>
        <w:t>COURSE INFORMATION</w:t>
      </w:r>
    </w:p>
    <w:p w14:paraId="2297AE7D" w14:textId="77777777" w:rsidR="00A278F9" w:rsidRDefault="001D7ED7" w:rsidP="00A278F9">
      <w:pPr>
        <w:jc w:val="center"/>
        <w:rPr>
          <w:b/>
          <w:sz w:val="28"/>
        </w:rPr>
      </w:pPr>
      <w:r>
        <w:rPr>
          <w:b/>
          <w:sz w:val="28"/>
        </w:rPr>
        <w:t>FALL</w:t>
      </w:r>
      <w:r w:rsidR="00A278F9">
        <w:rPr>
          <w:b/>
          <w:sz w:val="28"/>
        </w:rPr>
        <w:t xml:space="preserve"> SEMESTER 20</w:t>
      </w:r>
      <w:r w:rsidR="007721E6">
        <w:rPr>
          <w:b/>
          <w:sz w:val="28"/>
        </w:rPr>
        <w:t>2</w:t>
      </w:r>
      <w:r w:rsidR="00FE4AAE">
        <w:rPr>
          <w:b/>
          <w:sz w:val="28"/>
        </w:rPr>
        <w:t>6</w:t>
      </w:r>
    </w:p>
    <w:p w14:paraId="300DB406" w14:textId="77777777" w:rsidR="0071173F" w:rsidRDefault="0071173F" w:rsidP="00A278F9">
      <w:pPr>
        <w:jc w:val="center"/>
        <w:rPr>
          <w:b/>
          <w:sz w:val="28"/>
        </w:rPr>
      </w:pPr>
      <w:r>
        <w:rPr>
          <w:b/>
          <w:sz w:val="28"/>
        </w:rPr>
        <w:t xml:space="preserve">(1 </w:t>
      </w:r>
      <w:r w:rsidR="00994ECB">
        <w:rPr>
          <w:b/>
          <w:sz w:val="28"/>
        </w:rPr>
        <w:t xml:space="preserve">August </w:t>
      </w:r>
      <w:r w:rsidR="000B20D8">
        <w:rPr>
          <w:b/>
          <w:sz w:val="28"/>
        </w:rPr>
        <w:t>202</w:t>
      </w:r>
      <w:r w:rsidR="00FE4AAE">
        <w:rPr>
          <w:b/>
          <w:sz w:val="28"/>
        </w:rPr>
        <w:t>6</w:t>
      </w:r>
      <w:r>
        <w:rPr>
          <w:b/>
          <w:sz w:val="28"/>
        </w:rPr>
        <w:t>)</w:t>
      </w:r>
    </w:p>
    <w:p w14:paraId="18C01004" w14:textId="77777777" w:rsidR="004D1CE7" w:rsidRPr="004D1CE7" w:rsidRDefault="004D1CE7" w:rsidP="00A278F9">
      <w:pPr>
        <w:jc w:val="center"/>
        <w:rPr>
          <w:b/>
        </w:rPr>
      </w:pPr>
    </w:p>
    <w:p w14:paraId="1B332805" w14:textId="77777777" w:rsidR="00A278F9" w:rsidRDefault="00A278F9" w:rsidP="00A278F9">
      <w:pPr>
        <w:rPr>
          <w:b/>
          <w:sz w:val="22"/>
        </w:rPr>
      </w:pPr>
    </w:p>
    <w:p w14:paraId="149314FF" w14:textId="77777777" w:rsidR="00A278F9" w:rsidRDefault="00A278F9" w:rsidP="00A278F9">
      <w:pPr>
        <w:ind w:firstLine="720"/>
        <w:rPr>
          <w:b/>
        </w:rPr>
      </w:pPr>
      <w:r>
        <w:rPr>
          <w:b/>
          <w:sz w:val="22"/>
        </w:rPr>
        <w:t xml:space="preserve">MEETING ROOM:  </w:t>
      </w:r>
      <w:r>
        <w:rPr>
          <w:b/>
          <w:sz w:val="22"/>
        </w:rPr>
        <w:tab/>
      </w:r>
      <w:r>
        <w:rPr>
          <w:b/>
          <w:sz w:val="22"/>
        </w:rPr>
        <w:tab/>
      </w:r>
      <w:r w:rsidR="00D10F8B">
        <w:rPr>
          <w:b/>
          <w:sz w:val="22"/>
        </w:rPr>
        <w:t>23</w:t>
      </w:r>
      <w:r w:rsidR="00FE4AAE">
        <w:rPr>
          <w:b/>
          <w:sz w:val="22"/>
        </w:rPr>
        <w:t>6</w:t>
      </w:r>
      <w:r>
        <w:rPr>
          <w:b/>
          <w:sz w:val="22"/>
        </w:rPr>
        <w:t xml:space="preserve"> Katz</w:t>
      </w:r>
      <w:r>
        <w:rPr>
          <w:b/>
        </w:rPr>
        <w:t xml:space="preserve"> </w:t>
      </w:r>
    </w:p>
    <w:p w14:paraId="6999318F" w14:textId="77777777" w:rsidR="00A278F9" w:rsidRDefault="00A278F9" w:rsidP="00A278F9">
      <w:pPr>
        <w:tabs>
          <w:tab w:val="left" w:pos="720"/>
          <w:tab w:val="left" w:pos="1440"/>
          <w:tab w:val="left" w:pos="2160"/>
          <w:tab w:val="left" w:pos="2880"/>
          <w:tab w:val="left" w:pos="3600"/>
        </w:tabs>
        <w:ind w:left="3600" w:hanging="3600"/>
        <w:rPr>
          <w:b/>
          <w:sz w:val="22"/>
        </w:rPr>
      </w:pPr>
      <w:r>
        <w:rPr>
          <w:b/>
        </w:rPr>
        <w:tab/>
      </w:r>
      <w:r>
        <w:rPr>
          <w:b/>
          <w:smallCaps/>
          <w:sz w:val="22"/>
        </w:rPr>
        <w:t>MEETING TIME:</w:t>
      </w:r>
      <w:r>
        <w:rPr>
          <w:sz w:val="22"/>
        </w:rPr>
        <w:tab/>
      </w:r>
      <w:r>
        <w:rPr>
          <w:sz w:val="22"/>
        </w:rPr>
        <w:tab/>
      </w:r>
      <w:r w:rsidRPr="00084D05">
        <w:rPr>
          <w:b/>
          <w:sz w:val="22"/>
        </w:rPr>
        <w:t>Mondays</w:t>
      </w:r>
      <w:r w:rsidRPr="00E259F4">
        <w:rPr>
          <w:b/>
          <w:sz w:val="22"/>
        </w:rPr>
        <w:t xml:space="preserve">, </w:t>
      </w:r>
      <w:r>
        <w:rPr>
          <w:b/>
          <w:sz w:val="22"/>
        </w:rPr>
        <w:t xml:space="preserve">Wednesdays </w:t>
      </w:r>
      <w:r w:rsidR="00FE4AAE">
        <w:rPr>
          <w:b/>
          <w:sz w:val="22"/>
        </w:rPr>
        <w:t>9</w:t>
      </w:r>
      <w:r w:rsidR="00D10F8B" w:rsidRPr="00D10F8B">
        <w:rPr>
          <w:b/>
          <w:sz w:val="22"/>
        </w:rPr>
        <w:t>:</w:t>
      </w:r>
      <w:r w:rsidR="00FE4AAE">
        <w:rPr>
          <w:b/>
          <w:sz w:val="22"/>
        </w:rPr>
        <w:t>00</w:t>
      </w:r>
      <w:r w:rsidR="00D10F8B" w:rsidRPr="00D10F8B">
        <w:rPr>
          <w:b/>
          <w:sz w:val="22"/>
        </w:rPr>
        <w:t xml:space="preserve"> am - 1</w:t>
      </w:r>
      <w:r w:rsidR="00FE4AAE">
        <w:rPr>
          <w:b/>
          <w:sz w:val="22"/>
        </w:rPr>
        <w:t>0</w:t>
      </w:r>
      <w:r w:rsidR="00D10F8B" w:rsidRPr="00D10F8B">
        <w:rPr>
          <w:b/>
          <w:sz w:val="22"/>
        </w:rPr>
        <w:t>:</w:t>
      </w:r>
      <w:r w:rsidR="00FE4AAE">
        <w:rPr>
          <w:b/>
          <w:sz w:val="22"/>
        </w:rPr>
        <w:t>15</w:t>
      </w:r>
      <w:r w:rsidR="00D10F8B" w:rsidRPr="00D10F8B">
        <w:rPr>
          <w:b/>
          <w:sz w:val="22"/>
        </w:rPr>
        <w:t xml:space="preserve"> </w:t>
      </w:r>
      <w:r w:rsidR="00FE4AAE">
        <w:rPr>
          <w:b/>
          <w:sz w:val="22"/>
        </w:rPr>
        <w:t>a</w:t>
      </w:r>
      <w:r w:rsidR="00D10F8B" w:rsidRPr="00D10F8B">
        <w:rPr>
          <w:b/>
          <w:sz w:val="22"/>
        </w:rPr>
        <w:t xml:space="preserve">m </w:t>
      </w:r>
    </w:p>
    <w:p w14:paraId="350F1A42" w14:textId="77777777" w:rsidR="00A278F9" w:rsidRDefault="00A278F9" w:rsidP="00A278F9">
      <w:pPr>
        <w:rPr>
          <w:b/>
          <w:sz w:val="22"/>
        </w:rPr>
      </w:pPr>
      <w:r>
        <w:rPr>
          <w:b/>
          <w:sz w:val="22"/>
        </w:rPr>
        <w:tab/>
      </w:r>
      <w:r>
        <w:rPr>
          <w:b/>
          <w:smallCaps/>
          <w:sz w:val="22"/>
        </w:rPr>
        <w:t>OFFICE</w:t>
      </w:r>
      <w:r>
        <w:rPr>
          <w:b/>
          <w:sz w:val="22"/>
        </w:rPr>
        <w:t xml:space="preserve">:  </w:t>
      </w:r>
      <w:r>
        <w:rPr>
          <w:b/>
          <w:sz w:val="22"/>
        </w:rPr>
        <w:tab/>
      </w:r>
      <w:r>
        <w:rPr>
          <w:b/>
          <w:sz w:val="22"/>
        </w:rPr>
        <w:tab/>
      </w:r>
      <w:r>
        <w:rPr>
          <w:b/>
          <w:sz w:val="22"/>
        </w:rPr>
        <w:tab/>
        <w:t xml:space="preserve">239 Katz Building </w:t>
      </w:r>
    </w:p>
    <w:p w14:paraId="1F6F319E" w14:textId="77777777" w:rsidR="00A278F9" w:rsidRDefault="00A278F9" w:rsidP="00A278F9">
      <w:pPr>
        <w:rPr>
          <w:b/>
          <w:sz w:val="22"/>
        </w:rPr>
      </w:pPr>
      <w:r>
        <w:rPr>
          <w:b/>
          <w:sz w:val="22"/>
        </w:rPr>
        <w:tab/>
      </w:r>
      <w:r>
        <w:rPr>
          <w:b/>
          <w:smallCaps/>
          <w:sz w:val="22"/>
        </w:rPr>
        <w:t>TELEPHONE</w:t>
      </w:r>
      <w:r>
        <w:rPr>
          <w:b/>
          <w:sz w:val="22"/>
        </w:rPr>
        <w:t xml:space="preserve">: </w:t>
      </w:r>
      <w:r>
        <w:rPr>
          <w:b/>
          <w:sz w:val="22"/>
        </w:rPr>
        <w:tab/>
      </w:r>
      <w:r>
        <w:rPr>
          <w:b/>
          <w:sz w:val="22"/>
        </w:rPr>
        <w:tab/>
        <w:t>814.863.3640  (direct)</w:t>
      </w:r>
    </w:p>
    <w:p w14:paraId="07CF337F" w14:textId="77777777" w:rsidR="00A278F9" w:rsidRDefault="00A278F9" w:rsidP="00A278F9">
      <w:pPr>
        <w:tabs>
          <w:tab w:val="left" w:pos="720"/>
          <w:tab w:val="left" w:pos="1440"/>
          <w:tab w:val="left" w:pos="2160"/>
          <w:tab w:val="left" w:pos="2880"/>
          <w:tab w:val="left" w:pos="3600"/>
        </w:tabs>
        <w:ind w:left="3600" w:hanging="3600"/>
        <w:rPr>
          <w:sz w:val="22"/>
        </w:rPr>
      </w:pPr>
      <w:r>
        <w:rPr>
          <w:b/>
          <w:sz w:val="22"/>
        </w:rPr>
        <w:tab/>
        <w:t>E-MAIL</w:t>
      </w:r>
      <w:r>
        <w:rPr>
          <w:b/>
          <w:sz w:val="22"/>
        </w:rPr>
        <w:tab/>
      </w:r>
      <w:r>
        <w:rPr>
          <w:b/>
          <w:sz w:val="22"/>
        </w:rPr>
        <w:tab/>
      </w:r>
      <w:r>
        <w:rPr>
          <w:b/>
          <w:sz w:val="22"/>
        </w:rPr>
        <w:tab/>
      </w:r>
      <w:hyperlink r:id="rId12" w:history="1">
        <w:r>
          <w:rPr>
            <w:b/>
            <w:color w:val="0000FF"/>
            <w:sz w:val="22"/>
            <w:u w:val="single"/>
          </w:rPr>
          <w:t>lcb11@psu.edu</w:t>
        </w:r>
      </w:hyperlink>
    </w:p>
    <w:p w14:paraId="32F75259" w14:textId="77777777" w:rsidR="00A278F9" w:rsidRDefault="00A278F9" w:rsidP="00A278F9">
      <w:pPr>
        <w:pStyle w:val="Heading3"/>
        <w:rPr>
          <w:b w:val="0"/>
        </w:rPr>
      </w:pPr>
      <w:r>
        <w:tab/>
        <w:t>WEBSITE</w:t>
      </w:r>
      <w:r>
        <w:tab/>
      </w:r>
      <w:r>
        <w:tab/>
      </w:r>
      <w:r>
        <w:tab/>
      </w:r>
      <w:hyperlink r:id="rId13" w:history="1">
        <w:r>
          <w:rPr>
            <w:rStyle w:val="Hyperlink"/>
          </w:rPr>
          <w:t>http://www.personal.psu.edu/lcb11</w:t>
        </w:r>
      </w:hyperlink>
    </w:p>
    <w:p w14:paraId="551EF78C" w14:textId="77777777" w:rsidR="00A278F9" w:rsidRDefault="00A278F9" w:rsidP="00A278F9">
      <w:pPr>
        <w:rPr>
          <w:b/>
          <w:sz w:val="22"/>
        </w:rPr>
      </w:pPr>
      <w:r>
        <w:rPr>
          <w:sz w:val="22"/>
        </w:rPr>
        <w:tab/>
      </w:r>
      <w:r>
        <w:rPr>
          <w:b/>
          <w:sz w:val="22"/>
        </w:rPr>
        <w:t>BLOG</w:t>
      </w:r>
      <w:r>
        <w:rPr>
          <w:b/>
          <w:sz w:val="22"/>
        </w:rPr>
        <w:tab/>
      </w:r>
      <w:r>
        <w:rPr>
          <w:b/>
          <w:sz w:val="22"/>
        </w:rPr>
        <w:tab/>
      </w:r>
      <w:r>
        <w:rPr>
          <w:b/>
          <w:sz w:val="22"/>
        </w:rPr>
        <w:tab/>
      </w:r>
      <w:r>
        <w:rPr>
          <w:b/>
          <w:sz w:val="22"/>
        </w:rPr>
        <w:tab/>
      </w:r>
      <w:hyperlink r:id="rId14" w:history="1">
        <w:r w:rsidRPr="00234331">
          <w:rPr>
            <w:rStyle w:val="Hyperlink"/>
            <w:b/>
            <w:sz w:val="22"/>
          </w:rPr>
          <w:t>http://lcbackerblog.blogspot.com</w:t>
        </w:r>
      </w:hyperlink>
      <w:r>
        <w:rPr>
          <w:b/>
          <w:sz w:val="22"/>
        </w:rPr>
        <w:t xml:space="preserve"> </w:t>
      </w:r>
    </w:p>
    <w:p w14:paraId="200BA02F" w14:textId="77777777" w:rsidR="00A120A2" w:rsidRPr="007516A4" w:rsidRDefault="00A278F9" w:rsidP="00A278F9">
      <w:pPr>
        <w:rPr>
          <w:rFonts w:ascii="Times New Roman Bold" w:hAnsi="Times New Roman Bold"/>
          <w:b/>
          <w:sz w:val="22"/>
        </w:rPr>
      </w:pPr>
      <w:r>
        <w:rPr>
          <w:b/>
          <w:smallCaps/>
          <w:sz w:val="22"/>
        </w:rPr>
        <w:tab/>
      </w:r>
      <w:r w:rsidR="007516A4">
        <w:rPr>
          <w:b/>
          <w:smallCaps/>
          <w:sz w:val="22"/>
        </w:rPr>
        <w:t xml:space="preserve">TEACHING ASSISTANT </w:t>
      </w:r>
      <w:r w:rsidR="007516A4">
        <w:rPr>
          <w:b/>
          <w:smallCaps/>
          <w:sz w:val="22"/>
        </w:rPr>
        <w:tab/>
        <w:t xml:space="preserve">Daniil Rose; email: </w:t>
      </w:r>
      <w:r w:rsidR="007516A4" w:rsidRPr="007516A4">
        <w:rPr>
          <w:rFonts w:ascii="Times New Roman Bold" w:hAnsi="Times New Roman Bold"/>
          <w:b/>
          <w:sz w:val="22"/>
        </w:rPr>
        <w:t>djr6389@psu.edu</w:t>
      </w:r>
    </w:p>
    <w:p w14:paraId="790CFB3F" w14:textId="77777777" w:rsidR="00A278F9" w:rsidRDefault="00A278F9" w:rsidP="00A120A2">
      <w:pPr>
        <w:ind w:firstLine="720"/>
        <w:rPr>
          <w:b/>
          <w:smallCaps/>
          <w:sz w:val="22"/>
        </w:rPr>
      </w:pPr>
      <w:r>
        <w:rPr>
          <w:b/>
          <w:smallCaps/>
          <w:sz w:val="22"/>
        </w:rPr>
        <w:t xml:space="preserve">CONFERENCE </w:t>
      </w:r>
    </w:p>
    <w:p w14:paraId="020F875E" w14:textId="77777777" w:rsidR="00A278F9" w:rsidRDefault="00A278F9" w:rsidP="00A278F9">
      <w:pPr>
        <w:tabs>
          <w:tab w:val="left" w:pos="720"/>
          <w:tab w:val="left" w:pos="1440"/>
          <w:tab w:val="left" w:pos="2160"/>
          <w:tab w:val="left" w:pos="2880"/>
          <w:tab w:val="left" w:pos="3600"/>
        </w:tabs>
        <w:ind w:left="3600" w:hanging="3600"/>
        <w:rPr>
          <w:b/>
          <w:sz w:val="22"/>
        </w:rPr>
      </w:pPr>
      <w:r>
        <w:rPr>
          <w:b/>
          <w:smallCaps/>
          <w:sz w:val="22"/>
        </w:rPr>
        <w:tab/>
        <w:t>HOURS</w:t>
      </w:r>
      <w:r>
        <w:rPr>
          <w:b/>
          <w:sz w:val="22"/>
        </w:rPr>
        <w:t>:</w:t>
      </w:r>
      <w:r>
        <w:rPr>
          <w:b/>
          <w:sz w:val="22"/>
        </w:rPr>
        <w:tab/>
      </w:r>
      <w:r>
        <w:rPr>
          <w:b/>
          <w:sz w:val="22"/>
        </w:rPr>
        <w:tab/>
      </w:r>
      <w:r>
        <w:rPr>
          <w:b/>
          <w:sz w:val="22"/>
        </w:rPr>
        <w:tab/>
        <w:t xml:space="preserve">Mondays and Wednesdays </w:t>
      </w:r>
      <w:r w:rsidR="00FE4AAE">
        <w:rPr>
          <w:b/>
          <w:sz w:val="22"/>
        </w:rPr>
        <w:t>4</w:t>
      </w:r>
      <w:r w:rsidR="00D10F8B">
        <w:rPr>
          <w:b/>
          <w:sz w:val="22"/>
        </w:rPr>
        <w:t xml:space="preserve">:00 – </w:t>
      </w:r>
      <w:r w:rsidR="00FE4AAE">
        <w:rPr>
          <w:b/>
          <w:sz w:val="22"/>
        </w:rPr>
        <w:t>6</w:t>
      </w:r>
      <w:r w:rsidR="00D10F8B">
        <w:rPr>
          <w:b/>
          <w:sz w:val="22"/>
        </w:rPr>
        <w:t>:00 P.M.</w:t>
      </w:r>
      <w:r>
        <w:rPr>
          <w:b/>
          <w:sz w:val="22"/>
        </w:rPr>
        <w:t xml:space="preserve">, AND BY APPOINTMENT </w:t>
      </w:r>
    </w:p>
    <w:p w14:paraId="28C8CEC8" w14:textId="77777777" w:rsidR="00A278F9" w:rsidRDefault="00A278F9" w:rsidP="00A278F9">
      <w:pPr>
        <w:tabs>
          <w:tab w:val="left" w:pos="-1440"/>
        </w:tabs>
        <w:ind w:left="3600" w:hanging="2880"/>
        <w:rPr>
          <w:b/>
          <w:sz w:val="22"/>
        </w:rPr>
      </w:pPr>
      <w:r>
        <w:rPr>
          <w:b/>
          <w:sz w:val="22"/>
        </w:rPr>
        <w:tab/>
      </w:r>
    </w:p>
    <w:p w14:paraId="3AB199E3" w14:textId="77777777" w:rsidR="00A278F9" w:rsidRDefault="00A278F9" w:rsidP="00A278F9">
      <w:pPr>
        <w:tabs>
          <w:tab w:val="left" w:pos="-1440"/>
        </w:tabs>
        <w:ind w:left="3600" w:hanging="2880"/>
        <w:rPr>
          <w:b/>
          <w:sz w:val="22"/>
        </w:rPr>
      </w:pPr>
      <w:r>
        <w:rPr>
          <w:b/>
          <w:sz w:val="22"/>
        </w:rPr>
        <w:t>QUESTIONS:</w:t>
      </w:r>
      <w:r>
        <w:rPr>
          <w:b/>
          <w:sz w:val="22"/>
        </w:rPr>
        <w:tab/>
        <w:t>CLASS RELATED QUESTIONS VIA EMAIL</w:t>
      </w:r>
      <w:r w:rsidR="00195AF0">
        <w:rPr>
          <w:b/>
          <w:sz w:val="22"/>
        </w:rPr>
        <w:t xml:space="preserve"> </w:t>
      </w:r>
      <w:r w:rsidR="00195AF0" w:rsidRPr="00195AF0">
        <w:rPr>
          <w:b/>
          <w:color w:val="C00000"/>
          <w:sz w:val="22"/>
        </w:rPr>
        <w:t>ANYTIME</w:t>
      </w:r>
    </w:p>
    <w:p w14:paraId="4A697208" w14:textId="77777777" w:rsidR="00A278F9" w:rsidRDefault="00A278F9" w:rsidP="00A278F9">
      <w:pPr>
        <w:rPr>
          <w:b/>
          <w:sz w:val="22"/>
        </w:rPr>
      </w:pPr>
      <w:r>
        <w:rPr>
          <w:b/>
          <w:sz w:val="22"/>
        </w:rPr>
        <w:tab/>
      </w:r>
      <w:r>
        <w:rPr>
          <w:b/>
          <w:smallCaps/>
          <w:sz w:val="22"/>
        </w:rPr>
        <w:t>FINAL EXAM DATE</w:t>
      </w:r>
      <w:r>
        <w:rPr>
          <w:b/>
          <w:sz w:val="22"/>
        </w:rPr>
        <w:t>:</w:t>
      </w:r>
      <w:r>
        <w:rPr>
          <w:b/>
          <w:sz w:val="22"/>
        </w:rPr>
        <w:tab/>
        <w:t xml:space="preserve"> </w:t>
      </w:r>
      <w:r>
        <w:rPr>
          <w:b/>
          <w:sz w:val="22"/>
        </w:rPr>
        <w:tab/>
      </w:r>
      <w:r w:rsidR="008F4656" w:rsidRPr="008F4656">
        <w:rPr>
          <w:b/>
          <w:bCs/>
          <w:sz w:val="22"/>
        </w:rPr>
        <w:t>FINAL PAPER (</w:t>
      </w:r>
      <w:r w:rsidR="008F4656" w:rsidRPr="008F4656">
        <w:rPr>
          <w:b/>
          <w:bCs/>
          <w:i/>
          <w:iCs/>
          <w:sz w:val="22"/>
        </w:rPr>
        <w:t xml:space="preserve">due by </w:t>
      </w:r>
      <w:r w:rsidR="00FE4AAE">
        <w:rPr>
          <w:b/>
          <w:bCs/>
          <w:i/>
          <w:iCs/>
          <w:sz w:val="22"/>
        </w:rPr>
        <w:t>1</w:t>
      </w:r>
      <w:r w:rsidR="008F4656" w:rsidRPr="008F4656">
        <w:rPr>
          <w:b/>
          <w:bCs/>
          <w:i/>
          <w:iCs/>
          <w:sz w:val="22"/>
        </w:rPr>
        <w:t xml:space="preserve"> PM </w:t>
      </w:r>
      <w:r w:rsidR="00AF1A7C">
        <w:rPr>
          <w:b/>
          <w:bCs/>
          <w:i/>
          <w:iCs/>
          <w:sz w:val="22"/>
        </w:rPr>
        <w:t>1</w:t>
      </w:r>
      <w:r w:rsidR="00FE4AAE">
        <w:rPr>
          <w:b/>
          <w:bCs/>
          <w:i/>
          <w:iCs/>
          <w:sz w:val="22"/>
        </w:rPr>
        <w:t>8 December 2026</w:t>
      </w:r>
      <w:r w:rsidR="008F4656" w:rsidRPr="008F4656">
        <w:rPr>
          <w:b/>
          <w:bCs/>
          <w:sz w:val="22"/>
        </w:rPr>
        <w:t>)</w:t>
      </w:r>
      <w:r w:rsidR="008F4656">
        <w:rPr>
          <w:b/>
          <w:bCs/>
          <w:sz w:val="22"/>
        </w:rPr>
        <w:t xml:space="preserve"> </w:t>
      </w:r>
    </w:p>
    <w:p w14:paraId="4A486B35" w14:textId="77777777" w:rsidR="00A278F9" w:rsidRDefault="00A278F9" w:rsidP="00A278F9">
      <w:pPr>
        <w:rPr>
          <w:b/>
          <w:sz w:val="22"/>
        </w:rPr>
      </w:pPr>
    </w:p>
    <w:p w14:paraId="5745A2F9" w14:textId="77777777" w:rsidR="002423E9" w:rsidRDefault="002423E9" w:rsidP="00A278F9">
      <w:pPr>
        <w:rPr>
          <w:sz w:val="22"/>
        </w:rPr>
      </w:pPr>
    </w:p>
    <w:p w14:paraId="258A18AE" w14:textId="77777777" w:rsidR="00A278F9" w:rsidRDefault="00481C22" w:rsidP="00A278F9">
      <w:pPr>
        <w:rPr>
          <w:sz w:val="22"/>
        </w:rPr>
      </w:pPr>
      <w:r>
        <w:rPr>
          <w:noProof/>
        </w:rPr>
        <mc:AlternateContent>
          <mc:Choice Requires="wps">
            <w:drawing>
              <wp:anchor distT="0" distB="0" distL="114300" distR="114300" simplePos="0" relativeHeight="251659264" behindDoc="0" locked="0" layoutInCell="0" allowOverlap="1" wp14:anchorId="1D48E9CE" wp14:editId="113E3D02">
                <wp:simplePos x="0" y="0"/>
                <wp:positionH relativeFrom="margin">
                  <wp:posOffset>0</wp:posOffset>
                </wp:positionH>
                <wp:positionV relativeFrom="paragraph">
                  <wp:posOffset>0</wp:posOffset>
                </wp:positionV>
                <wp:extent cx="0" cy="0"/>
                <wp:effectExtent l="0" t="0" r="0" b="0"/>
                <wp:wrapNone/>
                <wp:docPr id="105074167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CB1C1"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" o:allowincell="f" strokecolor="#020000" strokeweight=".96pt">
                <o:lock v:ext="edit" shapetype="f"/>
                <w10:wrap anchorx="margin"/>
              </v:line>
            </w:pict>
          </mc:Fallback>
        </mc:AlternateContent>
      </w:r>
      <w:r>
        <w:rPr>
          <w:noProof/>
        </w:rPr>
        <mc:AlternateContent>
          <mc:Choice Requires="wps">
            <w:drawing>
              <wp:anchor distT="0" distB="0" distL="114300" distR="114300" simplePos="0" relativeHeight="251660288" behindDoc="0" locked="0" layoutInCell="0" allowOverlap="1" wp14:anchorId="1BB73FE8" wp14:editId="601B7A60">
                <wp:simplePos x="0" y="0"/>
                <wp:positionH relativeFrom="margin">
                  <wp:posOffset>1600200</wp:posOffset>
                </wp:positionH>
                <wp:positionV relativeFrom="paragraph">
                  <wp:posOffset>5715</wp:posOffset>
                </wp:positionV>
                <wp:extent cx="2743200" cy="0"/>
                <wp:effectExtent l="0" t="0" r="0" b="0"/>
                <wp:wrapNone/>
                <wp:docPr id="12679570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320E7" id="Line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6pt,.45pt" to="342pt,.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" o:allowincell="f" strokecolor="#020000" strokeweight=".96pt">
                <o:lock v:ext="edit" shapetype="f"/>
                <w10:wrap anchorx="margin"/>
              </v:line>
            </w:pict>
          </mc:Fallback>
        </mc:AlternateContent>
      </w:r>
    </w:p>
    <w:p w14:paraId="3DE1861B" w14:textId="77777777" w:rsidR="006829F4" w:rsidRDefault="006829F4" w:rsidP="00A278F9">
      <w:pPr>
        <w:jc w:val="center"/>
        <w:rPr>
          <w:b/>
        </w:rPr>
      </w:pPr>
    </w:p>
    <w:p w14:paraId="0FE28ACF" w14:textId="77777777" w:rsidR="00A278F9" w:rsidRPr="004130DA" w:rsidRDefault="004130DA" w:rsidP="00A278F9">
      <w:pPr>
        <w:jc w:val="center"/>
        <w:rPr>
          <w:b/>
        </w:rPr>
      </w:pPr>
      <w:r w:rsidRPr="004130DA">
        <w:rPr>
          <w:b/>
        </w:rPr>
        <w:t>COURSE SHORT DESCRIPTION</w:t>
      </w:r>
    </w:p>
    <w:p w14:paraId="00F3E83E" w14:textId="77777777" w:rsidR="004130DA" w:rsidRDefault="004130DA" w:rsidP="00A278F9">
      <w:pPr>
        <w:jc w:val="center"/>
      </w:pPr>
    </w:p>
    <w:p w14:paraId="2821391D" w14:textId="77777777" w:rsidR="004130DA" w:rsidRDefault="006829F4" w:rsidP="006829F4">
      <w:pPr>
        <w:jc w:val="both"/>
      </w:pPr>
      <w:r w:rsidRPr="006829F4">
        <w:t xml:space="preserve">This course examines current constitutional doctrine concerning religion under the First Amendment to the Constitution. The focus will be on the essential cases and principles of the Free Exercise and Establishment Clauses of the First Amendment. The course </w:t>
      </w:r>
      <w:r>
        <w:t xml:space="preserve">considers </w:t>
      </w:r>
      <w:r w:rsidRPr="006829F4">
        <w:t>the definition of "religion" for purposes of federal constitutional law.</w:t>
      </w:r>
      <w:r>
        <w:t xml:space="preserve"> It then engages in a deep examination first of the Establishment Clause, and then of the Free Exercise Clause of the Federal Constitution. </w:t>
      </w:r>
      <w:r w:rsidRPr="006829F4">
        <w:t xml:space="preserve">The cases and principles </w:t>
      </w:r>
      <w:r>
        <w:t xml:space="preserve">that interpret and apply the Religion Clauses </w:t>
      </w:r>
      <w:r w:rsidRPr="006829F4">
        <w:t xml:space="preserve">are organized along three thematic lines: (1) the regulation of religious activity (free exercise and neutrality, governmental interests, legislative accommodation), (2) the funding of religious activity (establishment and neutrality, governmental support of religious institutions), and (3) the treatment of religion in government's culture shaping activities (public schools, school curriculum, religious speech). </w:t>
      </w:r>
      <w:r>
        <w:t xml:space="preserve">The Course also considers the constitutional limits of state involvement in disputes within religious organizations.  The course ends with a consideration of the framework of religious liberty in selected foreign states and within the emerging jurisprudence of regional human rights organizations. </w:t>
      </w:r>
    </w:p>
    <w:p w14:paraId="1D98D5EB" w14:textId="77777777" w:rsidR="006829F4" w:rsidRDefault="006829F4" w:rsidP="00A278F9">
      <w:pPr>
        <w:jc w:val="center"/>
      </w:pPr>
    </w:p>
    <w:p w14:paraId="0B53692F" w14:textId="77777777" w:rsidR="004130DA" w:rsidRDefault="004130DA" w:rsidP="004130DA">
      <w:pPr>
        <w:pStyle w:val="BodyText"/>
        <w:jc w:val="center"/>
        <w:rPr>
          <w:rFonts w:ascii="Bodoni 72 Book" w:hAnsi="Bodoni 72 Book"/>
          <w:b/>
          <w:sz w:val="22"/>
          <w:szCs w:val="22"/>
        </w:rPr>
      </w:pPr>
      <w:r>
        <w:rPr>
          <w:rFonts w:ascii="Bodoni 72 Book" w:hAnsi="Bodoni 72 Book"/>
          <w:b/>
          <w:sz w:val="22"/>
          <w:szCs w:val="22"/>
        </w:rPr>
        <w:t xml:space="preserve">STATEMENT OF </w:t>
      </w:r>
      <w:r w:rsidRPr="00E32DAB">
        <w:rPr>
          <w:rFonts w:ascii="Bodoni 72 Book" w:hAnsi="Bodoni 72 Book"/>
          <w:b/>
          <w:sz w:val="22"/>
          <w:szCs w:val="22"/>
        </w:rPr>
        <w:t xml:space="preserve">LEARNING </w:t>
      </w:r>
      <w:r>
        <w:rPr>
          <w:rFonts w:ascii="Bodoni 72 Book" w:hAnsi="Bodoni 72 Book"/>
          <w:b/>
          <w:sz w:val="22"/>
          <w:szCs w:val="22"/>
        </w:rPr>
        <w:t>O</w:t>
      </w:r>
      <w:r w:rsidRPr="00E32DAB">
        <w:rPr>
          <w:rFonts w:ascii="Bodoni 72 Book" w:hAnsi="Bodoni 72 Book"/>
          <w:b/>
          <w:sz w:val="22"/>
          <w:szCs w:val="22"/>
        </w:rPr>
        <w:t xml:space="preserve">UTCOMES </w:t>
      </w:r>
      <w:r>
        <w:rPr>
          <w:rFonts w:ascii="Bodoni 72 Book" w:hAnsi="Bodoni 72 Book"/>
          <w:b/>
          <w:sz w:val="22"/>
          <w:szCs w:val="22"/>
        </w:rPr>
        <w:t>AND ASSESSMENT</w:t>
      </w:r>
    </w:p>
    <w:p w14:paraId="19F6F2E0" w14:textId="77777777" w:rsidR="004130DA" w:rsidRPr="0087357C" w:rsidRDefault="004130DA" w:rsidP="003D5DA7">
      <w:pPr>
        <w:pStyle w:val="BodyText"/>
        <w:spacing w:after="0"/>
        <w:jc w:val="both"/>
        <w:rPr>
          <w:rFonts w:ascii="Bodoni 72 Book" w:hAnsi="Bodoni 72 Book"/>
          <w:b/>
          <w:i/>
          <w:sz w:val="22"/>
          <w:szCs w:val="22"/>
        </w:rPr>
      </w:pPr>
      <w:r>
        <w:rPr>
          <w:rFonts w:ascii="Bodoni 72 Book" w:hAnsi="Bodoni 72 Book"/>
          <w:b/>
          <w:i/>
          <w:sz w:val="22"/>
          <w:szCs w:val="22"/>
        </w:rPr>
        <w:t>Learning Outcomes:</w:t>
      </w:r>
    </w:p>
    <w:p w14:paraId="31D03F73" w14:textId="77777777" w:rsidR="004130DA" w:rsidRDefault="004130DA" w:rsidP="003D5DA7">
      <w:pPr>
        <w:pStyle w:val="BodyText"/>
        <w:spacing w:after="0"/>
        <w:jc w:val="both"/>
        <w:rPr>
          <w:rFonts w:ascii="Bodoni 72 Book" w:hAnsi="Bodoni 72 Book"/>
          <w:sz w:val="22"/>
          <w:szCs w:val="22"/>
        </w:rPr>
      </w:pPr>
    </w:p>
    <w:p w14:paraId="1D1EE639" w14:textId="77777777" w:rsidR="004130DA" w:rsidRDefault="004130DA" w:rsidP="003D5DA7">
      <w:pPr>
        <w:pStyle w:val="BodyText"/>
        <w:spacing w:after="0"/>
        <w:jc w:val="both"/>
        <w:rPr>
          <w:rFonts w:ascii="Bodoni 72 Book" w:hAnsi="Bodoni 72 Book"/>
          <w:sz w:val="22"/>
          <w:szCs w:val="22"/>
        </w:rPr>
      </w:pPr>
      <w:r w:rsidRPr="0087357C">
        <w:rPr>
          <w:rFonts w:ascii="Bodoni 72 Book" w:hAnsi="Bodoni 72 Book"/>
          <w:sz w:val="22"/>
          <w:szCs w:val="22"/>
        </w:rPr>
        <w:t xml:space="preserve">Students are expected to acquire a working knowledge of the following.  </w:t>
      </w:r>
    </w:p>
    <w:p w14:paraId="4572E6D2" w14:textId="77777777" w:rsidR="004130DA" w:rsidRDefault="004130DA" w:rsidP="003D5DA7">
      <w:pPr>
        <w:pStyle w:val="BodyText"/>
        <w:spacing w:after="0"/>
        <w:jc w:val="both"/>
        <w:rPr>
          <w:rFonts w:ascii="Bodoni 72 Book" w:hAnsi="Bodoni 72 Book"/>
          <w:sz w:val="22"/>
          <w:szCs w:val="22"/>
        </w:rPr>
      </w:pPr>
    </w:p>
    <w:p w14:paraId="640DDAC5" w14:textId="77777777" w:rsidR="004130DA" w:rsidRDefault="004130DA" w:rsidP="003D5DA7">
      <w:pPr>
        <w:pStyle w:val="BodyText"/>
        <w:spacing w:after="0"/>
        <w:jc w:val="both"/>
        <w:rPr>
          <w:rFonts w:ascii="Bodoni 72 Book" w:hAnsi="Bodoni 72 Book"/>
          <w:sz w:val="22"/>
          <w:szCs w:val="22"/>
        </w:rPr>
      </w:pPr>
      <w:r w:rsidRPr="00E32DAB">
        <w:rPr>
          <w:rFonts w:ascii="Bodoni 72 Book" w:hAnsi="Bodoni 72 Book"/>
          <w:sz w:val="22"/>
          <w:szCs w:val="22"/>
        </w:rPr>
        <w:t xml:space="preserve">1. </w:t>
      </w:r>
      <w:r>
        <w:rPr>
          <w:rFonts w:ascii="Bodoni 72 Book" w:hAnsi="Bodoni 72 Book"/>
          <w:sz w:val="22"/>
          <w:szCs w:val="22"/>
        </w:rPr>
        <w:t>Understand the core framework within which the Religion Clauses of the U.S. Constitution in the context</w:t>
      </w:r>
      <w:r w:rsidR="006C4041">
        <w:rPr>
          <w:rFonts w:ascii="Bodoni 72 Book" w:hAnsi="Bodoni 72 Book"/>
          <w:sz w:val="22"/>
          <w:szCs w:val="22"/>
        </w:rPr>
        <w:t xml:space="preserve"> generally </w:t>
      </w:r>
      <w:r>
        <w:rPr>
          <w:rFonts w:ascii="Bodoni 72 Book" w:hAnsi="Bodoni 72 Book"/>
          <w:sz w:val="22"/>
          <w:szCs w:val="22"/>
        </w:rPr>
        <w:t xml:space="preserve">of the Bill of Rights. </w:t>
      </w:r>
    </w:p>
    <w:p w14:paraId="028E9CF3" w14:textId="77777777" w:rsidR="004130DA" w:rsidRDefault="004130DA" w:rsidP="003D5DA7">
      <w:pPr>
        <w:pStyle w:val="BodyText"/>
        <w:spacing w:after="0"/>
        <w:jc w:val="both"/>
        <w:rPr>
          <w:rFonts w:ascii="Bodoni 72 Book" w:hAnsi="Bodoni 72 Book"/>
          <w:sz w:val="22"/>
          <w:szCs w:val="22"/>
        </w:rPr>
      </w:pPr>
    </w:p>
    <w:p w14:paraId="3427C08A" w14:textId="77777777" w:rsidR="004130DA" w:rsidRDefault="004130DA" w:rsidP="003D5DA7">
      <w:pPr>
        <w:pStyle w:val="BodyText"/>
        <w:spacing w:after="0"/>
        <w:jc w:val="both"/>
        <w:rPr>
          <w:rFonts w:ascii="Bodoni 72 Book" w:hAnsi="Bodoni 72 Book"/>
          <w:sz w:val="22"/>
          <w:szCs w:val="22"/>
        </w:rPr>
      </w:pPr>
      <w:r>
        <w:rPr>
          <w:rFonts w:ascii="Bodoni 72 Book" w:hAnsi="Bodoni 72 Book"/>
          <w:sz w:val="22"/>
          <w:szCs w:val="22"/>
        </w:rPr>
        <w:t>2. Examine the history, original understanding</w:t>
      </w:r>
      <w:r w:rsidR="006C4AAF">
        <w:rPr>
          <w:rFonts w:ascii="Bodoni 72 Book" w:hAnsi="Bodoni 72 Book"/>
          <w:sz w:val="22"/>
          <w:szCs w:val="22"/>
        </w:rPr>
        <w:t xml:space="preserve">, normative principles, and </w:t>
      </w:r>
      <w:r>
        <w:rPr>
          <w:rFonts w:ascii="Bodoni 72 Book" w:hAnsi="Bodoni 72 Book"/>
          <w:sz w:val="22"/>
          <w:szCs w:val="22"/>
        </w:rPr>
        <w:t xml:space="preserve">the jurisprudential techniques used to interpret the Religion Clauses and the interplay between the Establishment and Free Exercise Clause. </w:t>
      </w:r>
    </w:p>
    <w:p w14:paraId="741232B1" w14:textId="77777777" w:rsidR="003D5DA7" w:rsidRDefault="003D5DA7" w:rsidP="003D5DA7">
      <w:pPr>
        <w:pStyle w:val="BodyText"/>
        <w:spacing w:after="0"/>
        <w:jc w:val="both"/>
        <w:rPr>
          <w:rFonts w:ascii="Bodoni 72 Book" w:hAnsi="Bodoni 72 Book"/>
          <w:sz w:val="22"/>
          <w:szCs w:val="22"/>
        </w:rPr>
      </w:pPr>
    </w:p>
    <w:p w14:paraId="792FA8DB" w14:textId="77777777" w:rsidR="003D5DA7" w:rsidRDefault="003D5DA7" w:rsidP="003D5DA7">
      <w:pPr>
        <w:pStyle w:val="BodyText"/>
        <w:spacing w:after="0"/>
        <w:jc w:val="both"/>
        <w:rPr>
          <w:rFonts w:ascii="Bodoni 72 Book" w:hAnsi="Bodoni 72 Book"/>
          <w:sz w:val="22"/>
          <w:szCs w:val="22"/>
        </w:rPr>
      </w:pPr>
      <w:r>
        <w:rPr>
          <w:rFonts w:ascii="Bodoni 72 Book" w:hAnsi="Bodoni 72 Book"/>
          <w:sz w:val="22"/>
          <w:szCs w:val="22"/>
        </w:rPr>
        <w:t xml:space="preserve">3. Identify the basis for determining what is religion for purposes of the Religion Clauses. </w:t>
      </w:r>
    </w:p>
    <w:p w14:paraId="346DE3CD" w14:textId="77777777" w:rsidR="004130DA" w:rsidRDefault="004130DA" w:rsidP="003D5DA7">
      <w:pPr>
        <w:pStyle w:val="BodyText"/>
        <w:spacing w:after="0"/>
        <w:jc w:val="both"/>
        <w:rPr>
          <w:rFonts w:ascii="Bodoni 72 Book" w:hAnsi="Bodoni 72 Book"/>
          <w:sz w:val="22"/>
          <w:szCs w:val="22"/>
        </w:rPr>
      </w:pPr>
    </w:p>
    <w:p w14:paraId="76C90E41" w14:textId="77777777" w:rsidR="004130DA" w:rsidRDefault="003D5DA7" w:rsidP="003D5DA7">
      <w:pPr>
        <w:pStyle w:val="BodyText"/>
        <w:spacing w:after="0"/>
        <w:jc w:val="both"/>
        <w:rPr>
          <w:rFonts w:ascii="Bodoni 72 Book" w:hAnsi="Bodoni 72 Book"/>
          <w:sz w:val="22"/>
          <w:szCs w:val="22"/>
        </w:rPr>
      </w:pPr>
      <w:r>
        <w:rPr>
          <w:rFonts w:ascii="Bodoni 72 Book" w:hAnsi="Bodoni 72 Book"/>
          <w:sz w:val="22"/>
          <w:szCs w:val="22"/>
        </w:rPr>
        <w:t>4</w:t>
      </w:r>
      <w:r w:rsidR="004130DA">
        <w:rPr>
          <w:rFonts w:ascii="Bodoni 72 Book" w:hAnsi="Bodoni 72 Book"/>
          <w:sz w:val="22"/>
          <w:szCs w:val="22"/>
        </w:rPr>
        <w:t>. Demonstrate deep familiarity with the jurisprudence of the Establishment Clause in the following respects:</w:t>
      </w:r>
    </w:p>
    <w:p w14:paraId="1A34CB34" w14:textId="77777777" w:rsidR="004130DA" w:rsidRDefault="004130DA" w:rsidP="003D5DA7">
      <w:pPr>
        <w:pStyle w:val="BodyText"/>
        <w:spacing w:after="0"/>
        <w:ind w:left="720"/>
        <w:jc w:val="both"/>
        <w:rPr>
          <w:rFonts w:ascii="Bodoni 72 Book" w:hAnsi="Bodoni 72 Book"/>
          <w:sz w:val="22"/>
          <w:szCs w:val="22"/>
        </w:rPr>
      </w:pPr>
      <w:r>
        <w:rPr>
          <w:rFonts w:ascii="Bodoni 72 Book" w:hAnsi="Bodoni 72 Book"/>
          <w:sz w:val="22"/>
          <w:szCs w:val="22"/>
        </w:rPr>
        <w:t xml:space="preserve">(A) early development; </w:t>
      </w:r>
    </w:p>
    <w:p w14:paraId="76643978" w14:textId="77777777" w:rsidR="003D5DA7" w:rsidRDefault="004130DA" w:rsidP="003D5DA7">
      <w:pPr>
        <w:pStyle w:val="BodyText"/>
        <w:spacing w:after="0"/>
        <w:ind w:left="720"/>
        <w:jc w:val="both"/>
        <w:rPr>
          <w:rFonts w:ascii="Bodoni 72 Book" w:hAnsi="Bodoni 72 Book"/>
          <w:sz w:val="22"/>
          <w:szCs w:val="22"/>
        </w:rPr>
      </w:pPr>
      <w:r>
        <w:rPr>
          <w:rFonts w:ascii="Bodoni 72 Book" w:hAnsi="Bodoni 72 Book"/>
          <w:sz w:val="22"/>
          <w:szCs w:val="22"/>
        </w:rPr>
        <w:t xml:space="preserve">(B) </w:t>
      </w:r>
      <w:r w:rsidR="003D5DA7">
        <w:rPr>
          <w:rFonts w:ascii="Bodoni 72 Book" w:hAnsi="Bodoni 72 Book"/>
          <w:sz w:val="22"/>
          <w:szCs w:val="22"/>
        </w:rPr>
        <w:t>organized religious exercises in the public schools;</w:t>
      </w:r>
    </w:p>
    <w:p w14:paraId="7DFD978B" w14:textId="77777777" w:rsidR="003D5DA7" w:rsidRDefault="003D5DA7" w:rsidP="003D5DA7">
      <w:pPr>
        <w:pStyle w:val="BodyText"/>
        <w:spacing w:after="0"/>
        <w:ind w:left="720"/>
        <w:jc w:val="both"/>
        <w:rPr>
          <w:rFonts w:ascii="Bodoni 72 Book" w:hAnsi="Bodoni 72 Book"/>
          <w:sz w:val="22"/>
          <w:szCs w:val="22"/>
        </w:rPr>
      </w:pPr>
      <w:r>
        <w:rPr>
          <w:rFonts w:ascii="Bodoni 72 Book" w:hAnsi="Bodoni 72 Book"/>
          <w:sz w:val="22"/>
          <w:szCs w:val="22"/>
        </w:rPr>
        <w:t>(C) school curricula;</w:t>
      </w:r>
    </w:p>
    <w:p w14:paraId="04AB9F5E" w14:textId="77777777" w:rsidR="003D5DA7" w:rsidRDefault="003D5DA7" w:rsidP="003D5DA7">
      <w:pPr>
        <w:pStyle w:val="BodyText"/>
        <w:spacing w:after="0"/>
        <w:ind w:left="720"/>
        <w:jc w:val="both"/>
        <w:rPr>
          <w:rFonts w:ascii="Bodoni 72 Book" w:hAnsi="Bodoni 72 Book"/>
          <w:sz w:val="22"/>
          <w:szCs w:val="22"/>
        </w:rPr>
      </w:pPr>
      <w:r>
        <w:rPr>
          <w:rFonts w:ascii="Bodoni 72 Book" w:hAnsi="Bodoni 72 Book"/>
          <w:sz w:val="22"/>
          <w:szCs w:val="22"/>
        </w:rPr>
        <w:t>(D) Ceremonial Deism;</w:t>
      </w:r>
    </w:p>
    <w:p w14:paraId="470D93F8" w14:textId="77777777" w:rsidR="004130DA" w:rsidRDefault="003D5DA7" w:rsidP="003D5DA7">
      <w:pPr>
        <w:pStyle w:val="BodyText"/>
        <w:spacing w:after="0"/>
        <w:ind w:left="720"/>
        <w:jc w:val="both"/>
        <w:rPr>
          <w:rFonts w:ascii="Bodoni 72 Book" w:hAnsi="Bodoni 72 Book"/>
          <w:sz w:val="22"/>
          <w:szCs w:val="22"/>
        </w:rPr>
      </w:pPr>
      <w:r>
        <w:rPr>
          <w:rFonts w:ascii="Bodoni 72 Book" w:hAnsi="Bodoni 72 Book"/>
          <w:sz w:val="22"/>
          <w:szCs w:val="22"/>
        </w:rPr>
        <w:t xml:space="preserve">(E) Legislative Prayer;  </w:t>
      </w:r>
    </w:p>
    <w:p w14:paraId="6EF25B1F" w14:textId="77777777" w:rsidR="003D5DA7" w:rsidRDefault="003D5DA7" w:rsidP="003D5DA7">
      <w:pPr>
        <w:pStyle w:val="BodyText"/>
        <w:spacing w:after="0"/>
        <w:ind w:left="720"/>
        <w:jc w:val="both"/>
        <w:rPr>
          <w:rFonts w:ascii="Bodoni 72 Book" w:hAnsi="Bodoni 72 Book"/>
          <w:sz w:val="22"/>
          <w:szCs w:val="22"/>
        </w:rPr>
      </w:pPr>
      <w:r>
        <w:rPr>
          <w:rFonts w:ascii="Bodoni 72 Book" w:hAnsi="Bodoni 72 Book"/>
          <w:sz w:val="22"/>
          <w:szCs w:val="22"/>
        </w:rPr>
        <w:t>(F) Public Displays;</w:t>
      </w:r>
    </w:p>
    <w:p w14:paraId="629E9FC8" w14:textId="77777777" w:rsidR="003D5DA7" w:rsidRDefault="003D5DA7" w:rsidP="003D5DA7">
      <w:pPr>
        <w:pStyle w:val="BodyText"/>
        <w:spacing w:after="0"/>
        <w:ind w:left="720"/>
        <w:jc w:val="both"/>
        <w:rPr>
          <w:rFonts w:ascii="Bodoni 72 Book" w:hAnsi="Bodoni 72 Book"/>
          <w:sz w:val="22"/>
          <w:szCs w:val="22"/>
        </w:rPr>
      </w:pPr>
      <w:r>
        <w:rPr>
          <w:rFonts w:ascii="Bodoni 72 Book" w:hAnsi="Bodoni 72 Book"/>
          <w:sz w:val="22"/>
          <w:szCs w:val="22"/>
        </w:rPr>
        <w:t xml:space="preserve">(G) Public Forums; </w:t>
      </w:r>
    </w:p>
    <w:p w14:paraId="7A64AEAB" w14:textId="77777777" w:rsidR="003D5DA7" w:rsidRDefault="003D5DA7" w:rsidP="003D5DA7">
      <w:pPr>
        <w:pStyle w:val="BodyText"/>
        <w:spacing w:after="0"/>
        <w:ind w:left="720"/>
        <w:jc w:val="both"/>
        <w:rPr>
          <w:rFonts w:ascii="Bodoni 72 Book" w:hAnsi="Bodoni 72 Book"/>
          <w:sz w:val="22"/>
          <w:szCs w:val="22"/>
        </w:rPr>
      </w:pPr>
      <w:r>
        <w:rPr>
          <w:rFonts w:ascii="Bodoni 72 Book" w:hAnsi="Bodoni 72 Book"/>
          <w:sz w:val="22"/>
          <w:szCs w:val="22"/>
        </w:rPr>
        <w:t xml:space="preserve">(H) Private Sponsorship; </w:t>
      </w:r>
    </w:p>
    <w:p w14:paraId="038DCF5C" w14:textId="77777777" w:rsidR="003D5DA7" w:rsidRDefault="003D5DA7" w:rsidP="003D5DA7">
      <w:pPr>
        <w:pStyle w:val="BodyText"/>
        <w:spacing w:after="0"/>
        <w:ind w:left="720"/>
        <w:jc w:val="both"/>
        <w:rPr>
          <w:rFonts w:ascii="Bodoni 72 Book" w:hAnsi="Bodoni 72 Book"/>
          <w:sz w:val="22"/>
          <w:szCs w:val="22"/>
        </w:rPr>
      </w:pPr>
      <w:r>
        <w:rPr>
          <w:rFonts w:ascii="Bodoni 72 Book" w:hAnsi="Bodoni 72 Book"/>
          <w:sz w:val="22"/>
          <w:szCs w:val="22"/>
        </w:rPr>
        <w:t xml:space="preserve">(I) Access to Public facilities; and </w:t>
      </w:r>
    </w:p>
    <w:p w14:paraId="7258ABD9" w14:textId="77777777" w:rsidR="003D5DA7" w:rsidRDefault="003D5DA7" w:rsidP="003D5DA7">
      <w:pPr>
        <w:pStyle w:val="BodyText"/>
        <w:spacing w:after="0"/>
        <w:ind w:left="720"/>
        <w:jc w:val="both"/>
        <w:rPr>
          <w:rFonts w:ascii="Bodoni 72 Book" w:hAnsi="Bodoni 72 Book"/>
          <w:sz w:val="22"/>
          <w:szCs w:val="22"/>
        </w:rPr>
      </w:pPr>
      <w:r>
        <w:rPr>
          <w:rFonts w:ascii="Bodoni 72 Book" w:hAnsi="Bodoni 72 Book"/>
          <w:sz w:val="22"/>
          <w:szCs w:val="22"/>
        </w:rPr>
        <w:t>(J) Government Aid to Religion or Religious Institutions (educational and other)</w:t>
      </w:r>
    </w:p>
    <w:p w14:paraId="4EC5A336" w14:textId="77777777" w:rsidR="003D5DA7" w:rsidRDefault="003D5DA7" w:rsidP="003D5DA7">
      <w:pPr>
        <w:pStyle w:val="BodyText"/>
        <w:spacing w:after="0"/>
        <w:jc w:val="both"/>
        <w:rPr>
          <w:rFonts w:ascii="Bodoni 72 Book" w:hAnsi="Bodoni 72 Book"/>
          <w:sz w:val="22"/>
          <w:szCs w:val="22"/>
        </w:rPr>
      </w:pPr>
    </w:p>
    <w:p w14:paraId="0F13205E" w14:textId="77777777" w:rsidR="004130DA" w:rsidRDefault="003D5DA7" w:rsidP="003D5DA7">
      <w:pPr>
        <w:pStyle w:val="BodyText"/>
        <w:spacing w:after="0"/>
        <w:jc w:val="both"/>
        <w:rPr>
          <w:rFonts w:ascii="Bodoni 72 Book" w:hAnsi="Bodoni 72 Book"/>
          <w:sz w:val="22"/>
          <w:szCs w:val="22"/>
        </w:rPr>
      </w:pPr>
      <w:r>
        <w:rPr>
          <w:rFonts w:ascii="Bodoni 72 Book" w:hAnsi="Bodoni 72 Book"/>
          <w:sz w:val="22"/>
          <w:szCs w:val="22"/>
        </w:rPr>
        <w:t>5</w:t>
      </w:r>
      <w:r w:rsidR="004130DA">
        <w:rPr>
          <w:rFonts w:ascii="Bodoni 72 Book" w:hAnsi="Bodoni 72 Book"/>
          <w:sz w:val="22"/>
          <w:szCs w:val="22"/>
        </w:rPr>
        <w:t xml:space="preserve">. Demonstrate </w:t>
      </w:r>
      <w:r>
        <w:rPr>
          <w:rFonts w:ascii="Bodoni 72 Book" w:hAnsi="Bodoni 72 Book"/>
          <w:sz w:val="22"/>
          <w:szCs w:val="22"/>
        </w:rPr>
        <w:t>deep familiarity with the jurisprudence of the Free Exercise Clause in the following respects:</w:t>
      </w:r>
    </w:p>
    <w:p w14:paraId="6BCD7024" w14:textId="77777777" w:rsidR="003D5DA7" w:rsidRDefault="003D5DA7" w:rsidP="00521176">
      <w:pPr>
        <w:pStyle w:val="BodyText"/>
        <w:spacing w:after="0"/>
        <w:ind w:left="720"/>
        <w:jc w:val="both"/>
        <w:rPr>
          <w:rFonts w:ascii="Bodoni 72 Book" w:hAnsi="Bodoni 72 Book"/>
          <w:sz w:val="22"/>
          <w:szCs w:val="22"/>
        </w:rPr>
      </w:pPr>
      <w:r>
        <w:rPr>
          <w:rFonts w:ascii="Bodoni 72 Book" w:hAnsi="Bodoni 72 Book"/>
          <w:sz w:val="22"/>
          <w:szCs w:val="22"/>
        </w:rPr>
        <w:t>(A) Difference in meaning of the term Religion for Free Exercise Clause;</w:t>
      </w:r>
    </w:p>
    <w:p w14:paraId="4354058C" w14:textId="77777777" w:rsidR="003D5DA7" w:rsidRDefault="003D5DA7" w:rsidP="00521176">
      <w:pPr>
        <w:pStyle w:val="BodyText"/>
        <w:spacing w:after="0"/>
        <w:ind w:left="720"/>
        <w:jc w:val="both"/>
        <w:rPr>
          <w:rFonts w:ascii="Bodoni 72 Book" w:hAnsi="Bodoni 72 Book"/>
          <w:sz w:val="22"/>
          <w:szCs w:val="22"/>
        </w:rPr>
      </w:pPr>
      <w:r>
        <w:rPr>
          <w:rFonts w:ascii="Bodoni 72 Book" w:hAnsi="Bodoni 72 Book"/>
          <w:sz w:val="22"/>
          <w:szCs w:val="22"/>
        </w:rPr>
        <w:t>(B) Early cases;</w:t>
      </w:r>
      <w:r>
        <w:rPr>
          <w:rFonts w:ascii="Bodoni 72 Book" w:hAnsi="Bodoni 72 Book"/>
          <w:sz w:val="22"/>
          <w:szCs w:val="22"/>
        </w:rPr>
        <w:tab/>
      </w:r>
    </w:p>
    <w:p w14:paraId="09659811" w14:textId="77777777" w:rsidR="004130DA" w:rsidRDefault="003D5DA7" w:rsidP="00521176">
      <w:pPr>
        <w:pStyle w:val="BodyText"/>
        <w:spacing w:after="0"/>
        <w:ind w:left="720"/>
        <w:jc w:val="both"/>
        <w:rPr>
          <w:rFonts w:ascii="Bodoni 72 Book" w:hAnsi="Bodoni 72 Book"/>
          <w:sz w:val="22"/>
          <w:szCs w:val="22"/>
        </w:rPr>
      </w:pPr>
      <w:r>
        <w:rPr>
          <w:rFonts w:ascii="Bodoni 72 Book" w:hAnsi="Bodoni 72 Book"/>
          <w:sz w:val="22"/>
          <w:szCs w:val="22"/>
        </w:rPr>
        <w:t>(C) Traditional compelling Interest Test</w:t>
      </w:r>
      <w:r w:rsidR="00521176">
        <w:rPr>
          <w:rFonts w:ascii="Bodoni 72 Book" w:hAnsi="Bodoni 72 Book"/>
          <w:sz w:val="22"/>
          <w:szCs w:val="22"/>
        </w:rPr>
        <w:t xml:space="preserve"> and its development</w:t>
      </w:r>
      <w:r>
        <w:rPr>
          <w:rFonts w:ascii="Bodoni 72 Book" w:hAnsi="Bodoni 72 Book"/>
          <w:sz w:val="22"/>
          <w:szCs w:val="22"/>
        </w:rPr>
        <w:t xml:space="preserve">; </w:t>
      </w:r>
    </w:p>
    <w:p w14:paraId="19876D3D" w14:textId="77777777" w:rsidR="00521176" w:rsidRDefault="003D5DA7" w:rsidP="00521176">
      <w:pPr>
        <w:pStyle w:val="BodyText"/>
        <w:spacing w:after="0"/>
        <w:ind w:left="720"/>
        <w:jc w:val="both"/>
        <w:rPr>
          <w:rFonts w:ascii="Bodoni 72 Book" w:hAnsi="Bodoni 72 Book"/>
          <w:sz w:val="22"/>
          <w:szCs w:val="22"/>
        </w:rPr>
      </w:pPr>
      <w:r>
        <w:rPr>
          <w:rFonts w:ascii="Bodoni 72 Book" w:hAnsi="Bodoni 72 Book"/>
          <w:sz w:val="22"/>
          <w:szCs w:val="22"/>
        </w:rPr>
        <w:t xml:space="preserve">(D) </w:t>
      </w:r>
      <w:r w:rsidR="00521176">
        <w:rPr>
          <w:rFonts w:ascii="Bodoni 72 Book" w:hAnsi="Bodoni 72 Book"/>
          <w:sz w:val="22"/>
          <w:szCs w:val="22"/>
        </w:rPr>
        <w:t xml:space="preserve">The transformation of the traditional Approach (Employment Div. v. Smith); </w:t>
      </w:r>
    </w:p>
    <w:p w14:paraId="7B768550" w14:textId="77777777" w:rsidR="00521176" w:rsidRDefault="00521176" w:rsidP="00521176">
      <w:pPr>
        <w:pStyle w:val="BodyText"/>
        <w:spacing w:after="0"/>
        <w:ind w:left="720"/>
        <w:jc w:val="both"/>
        <w:rPr>
          <w:rFonts w:ascii="Bodoni 72 Book" w:hAnsi="Bodoni 72 Book"/>
          <w:sz w:val="22"/>
          <w:szCs w:val="22"/>
        </w:rPr>
      </w:pPr>
      <w:r>
        <w:rPr>
          <w:rFonts w:ascii="Bodoni 72 Book" w:hAnsi="Bodoni 72 Book"/>
          <w:sz w:val="22"/>
          <w:szCs w:val="22"/>
        </w:rPr>
        <w:t>(E) The role of intentional discrimination under the contemporary Constitutional test;</w:t>
      </w:r>
    </w:p>
    <w:p w14:paraId="0CE54B32" w14:textId="77777777" w:rsidR="00521176" w:rsidRDefault="00521176" w:rsidP="00521176">
      <w:pPr>
        <w:pStyle w:val="BodyText"/>
        <w:spacing w:after="0"/>
        <w:ind w:left="720"/>
        <w:jc w:val="both"/>
        <w:rPr>
          <w:rFonts w:ascii="Bodoni 72 Book" w:hAnsi="Bodoni 72 Book"/>
          <w:sz w:val="22"/>
          <w:szCs w:val="22"/>
        </w:rPr>
      </w:pPr>
      <w:r>
        <w:rPr>
          <w:rFonts w:ascii="Bodoni 72 Book" w:hAnsi="Bodoni 72 Book"/>
          <w:sz w:val="22"/>
          <w:szCs w:val="22"/>
        </w:rPr>
        <w:t>(F) The effect and constitutionality of accommodation statutes.</w:t>
      </w:r>
    </w:p>
    <w:p w14:paraId="53827DAD" w14:textId="77777777" w:rsidR="00521176" w:rsidRDefault="00521176" w:rsidP="003D5DA7">
      <w:pPr>
        <w:pStyle w:val="BodyText"/>
        <w:spacing w:after="0"/>
        <w:jc w:val="both"/>
        <w:rPr>
          <w:rFonts w:ascii="Bodoni 72 Book" w:hAnsi="Bodoni 72 Book"/>
          <w:sz w:val="22"/>
          <w:szCs w:val="22"/>
        </w:rPr>
      </w:pPr>
    </w:p>
    <w:p w14:paraId="501C3EBF" w14:textId="77777777" w:rsidR="004130DA" w:rsidRDefault="00521176" w:rsidP="003D5DA7">
      <w:pPr>
        <w:pStyle w:val="BodyText"/>
        <w:spacing w:after="0"/>
        <w:jc w:val="both"/>
        <w:rPr>
          <w:rFonts w:ascii="Bodoni 72 Book" w:hAnsi="Bodoni 72 Book"/>
          <w:sz w:val="22"/>
          <w:szCs w:val="22"/>
        </w:rPr>
      </w:pPr>
      <w:r>
        <w:rPr>
          <w:rFonts w:ascii="Bodoni 72 Book" w:hAnsi="Bodoni 72 Book"/>
          <w:sz w:val="22"/>
          <w:szCs w:val="22"/>
        </w:rPr>
        <w:t xml:space="preserve">6. </w:t>
      </w:r>
      <w:r w:rsidR="004130DA">
        <w:rPr>
          <w:rFonts w:ascii="Bodoni 72 Book" w:hAnsi="Bodoni 72 Book"/>
          <w:sz w:val="22"/>
          <w:szCs w:val="22"/>
        </w:rPr>
        <w:t xml:space="preserve"> Identify </w:t>
      </w:r>
      <w:r>
        <w:rPr>
          <w:rFonts w:ascii="Bodoni 72 Book" w:hAnsi="Bodoni 72 Book"/>
          <w:sz w:val="22"/>
          <w:szCs w:val="22"/>
        </w:rPr>
        <w:t xml:space="preserve">and apply statutory schemes for the accommodation of religion at the state and federal level. </w:t>
      </w:r>
    </w:p>
    <w:p w14:paraId="66A00A9D" w14:textId="77777777" w:rsidR="00521176" w:rsidRDefault="00521176" w:rsidP="003D5DA7">
      <w:pPr>
        <w:pStyle w:val="BodyText"/>
        <w:spacing w:after="0"/>
        <w:jc w:val="both"/>
        <w:rPr>
          <w:rFonts w:ascii="Bodoni 72 Book" w:hAnsi="Bodoni 72 Book"/>
          <w:sz w:val="22"/>
          <w:szCs w:val="22"/>
        </w:rPr>
      </w:pPr>
    </w:p>
    <w:p w14:paraId="24C41216" w14:textId="77777777" w:rsidR="00521176" w:rsidRDefault="00521176" w:rsidP="003D5DA7">
      <w:pPr>
        <w:pStyle w:val="BodyText"/>
        <w:spacing w:after="0"/>
        <w:jc w:val="both"/>
        <w:rPr>
          <w:rFonts w:ascii="Bodoni 72 Book" w:hAnsi="Bodoni 72 Book"/>
          <w:sz w:val="22"/>
          <w:szCs w:val="22"/>
        </w:rPr>
      </w:pPr>
      <w:r>
        <w:rPr>
          <w:rFonts w:ascii="Bodoni 72 Book" w:hAnsi="Bodoni 72 Book"/>
          <w:sz w:val="22"/>
          <w:szCs w:val="22"/>
        </w:rPr>
        <w:t>7. Examine the constitutional limits and framework for the law of religious institutions and property disputes.</w:t>
      </w:r>
    </w:p>
    <w:p w14:paraId="10F6A2CC" w14:textId="77777777" w:rsidR="00521176" w:rsidRDefault="00521176" w:rsidP="003D5DA7">
      <w:pPr>
        <w:pStyle w:val="BodyText"/>
        <w:spacing w:after="0"/>
        <w:jc w:val="both"/>
        <w:rPr>
          <w:rFonts w:ascii="Bodoni 72 Book" w:hAnsi="Bodoni 72 Book"/>
          <w:sz w:val="22"/>
          <w:szCs w:val="22"/>
        </w:rPr>
      </w:pPr>
    </w:p>
    <w:p w14:paraId="60D0268D" w14:textId="77777777" w:rsidR="00521176" w:rsidRDefault="00521176" w:rsidP="003D5DA7">
      <w:pPr>
        <w:pStyle w:val="BodyText"/>
        <w:spacing w:after="0"/>
        <w:jc w:val="both"/>
        <w:rPr>
          <w:rFonts w:ascii="Bodoni 72 Book" w:hAnsi="Bodoni 72 Book"/>
          <w:sz w:val="22"/>
          <w:szCs w:val="22"/>
        </w:rPr>
      </w:pPr>
      <w:r>
        <w:rPr>
          <w:rFonts w:ascii="Bodoni 72 Book" w:hAnsi="Bodoni 72 Book"/>
          <w:sz w:val="22"/>
          <w:szCs w:val="22"/>
        </w:rPr>
        <w:t>8</w:t>
      </w:r>
      <w:r w:rsidR="004130DA">
        <w:rPr>
          <w:rFonts w:ascii="Bodoni 72 Book" w:hAnsi="Bodoni 72 Book"/>
          <w:sz w:val="22"/>
          <w:szCs w:val="22"/>
        </w:rPr>
        <w:t xml:space="preserve">. Demonstrate familiarity with the </w:t>
      </w:r>
      <w:r>
        <w:rPr>
          <w:rFonts w:ascii="Bodoni 72 Book" w:hAnsi="Bodoni 72 Book"/>
          <w:sz w:val="22"/>
          <w:szCs w:val="22"/>
        </w:rPr>
        <w:t>issues relating to clergy abuse.</w:t>
      </w:r>
    </w:p>
    <w:p w14:paraId="2C63E323" w14:textId="77777777" w:rsidR="00521176" w:rsidRDefault="00521176" w:rsidP="003D5DA7">
      <w:pPr>
        <w:pStyle w:val="BodyText"/>
        <w:spacing w:after="0"/>
        <w:jc w:val="both"/>
        <w:rPr>
          <w:rFonts w:ascii="Bodoni 72 Book" w:hAnsi="Bodoni 72 Book"/>
          <w:sz w:val="22"/>
          <w:szCs w:val="22"/>
        </w:rPr>
      </w:pPr>
    </w:p>
    <w:p w14:paraId="0F0D8F7B" w14:textId="77777777" w:rsidR="004130DA" w:rsidRDefault="00521176" w:rsidP="003D5DA7">
      <w:pPr>
        <w:pStyle w:val="BodyText"/>
        <w:spacing w:after="0"/>
        <w:jc w:val="both"/>
        <w:rPr>
          <w:rFonts w:ascii="Bodoni 72 Book" w:hAnsi="Bodoni 72 Book"/>
          <w:sz w:val="22"/>
          <w:szCs w:val="22"/>
        </w:rPr>
      </w:pPr>
      <w:r>
        <w:rPr>
          <w:rFonts w:ascii="Bodoni 72 Book" w:hAnsi="Bodoni 72 Book"/>
          <w:sz w:val="22"/>
          <w:szCs w:val="22"/>
        </w:rPr>
        <w:t xml:space="preserve">9. Understand the basics of the Ministerial Exception and issues of standing under the Religious Clauses. </w:t>
      </w:r>
      <w:r w:rsidR="004130DA">
        <w:rPr>
          <w:rFonts w:ascii="Bodoni 72 Book" w:hAnsi="Bodoni 72 Book"/>
          <w:sz w:val="22"/>
          <w:szCs w:val="22"/>
        </w:rPr>
        <w:t>7. Develop a working familiarity with the U.S. Alien Tort Claims Act and its relevance to CSR related litigation.</w:t>
      </w:r>
    </w:p>
    <w:p w14:paraId="16462C64" w14:textId="77777777" w:rsidR="004130DA" w:rsidRDefault="004130DA" w:rsidP="003D5DA7">
      <w:pPr>
        <w:pStyle w:val="BodyText"/>
        <w:spacing w:after="0"/>
        <w:jc w:val="both"/>
        <w:rPr>
          <w:rFonts w:ascii="Bodoni 72 Book" w:hAnsi="Bodoni 72 Book"/>
          <w:sz w:val="22"/>
          <w:szCs w:val="22"/>
        </w:rPr>
      </w:pPr>
    </w:p>
    <w:p w14:paraId="1D21AF7A" w14:textId="77777777" w:rsidR="00521176" w:rsidRDefault="00521176" w:rsidP="00521176">
      <w:pPr>
        <w:pStyle w:val="BodyText"/>
        <w:spacing w:after="0"/>
        <w:jc w:val="both"/>
        <w:rPr>
          <w:rFonts w:ascii="Bodoni 72 Book" w:hAnsi="Bodoni 72 Book"/>
          <w:sz w:val="22"/>
          <w:szCs w:val="22"/>
        </w:rPr>
      </w:pPr>
      <w:r>
        <w:rPr>
          <w:rFonts w:ascii="Bodoni 72 Book" w:hAnsi="Bodoni 72 Book"/>
          <w:sz w:val="22"/>
          <w:szCs w:val="22"/>
        </w:rPr>
        <w:t>10. Identify and understand the basic approaches to issues of religious liberty in selected foreign jurisdictions (France, Turkey, U.K., India, China).</w:t>
      </w:r>
    </w:p>
    <w:p w14:paraId="3055A92C" w14:textId="77777777" w:rsidR="00521176" w:rsidRDefault="00521176" w:rsidP="00521176">
      <w:pPr>
        <w:pStyle w:val="BodyText"/>
        <w:spacing w:after="0"/>
        <w:jc w:val="both"/>
        <w:rPr>
          <w:rFonts w:ascii="Bodoni 72 Book" w:hAnsi="Bodoni 72 Book"/>
          <w:sz w:val="22"/>
          <w:szCs w:val="22"/>
        </w:rPr>
      </w:pPr>
    </w:p>
    <w:p w14:paraId="6147CC42" w14:textId="77777777" w:rsidR="006C4041" w:rsidRDefault="00521176" w:rsidP="00521176">
      <w:pPr>
        <w:pStyle w:val="BodyText"/>
        <w:spacing w:after="0"/>
        <w:jc w:val="both"/>
        <w:rPr>
          <w:rFonts w:ascii="Bodoni 72 Book" w:hAnsi="Bodoni 72 Book"/>
          <w:sz w:val="22"/>
          <w:szCs w:val="22"/>
        </w:rPr>
      </w:pPr>
      <w:r>
        <w:rPr>
          <w:rFonts w:ascii="Bodoni 72 Book" w:hAnsi="Bodoni 72 Book"/>
          <w:sz w:val="22"/>
          <w:szCs w:val="22"/>
        </w:rPr>
        <w:lastRenderedPageBreak/>
        <w:t xml:space="preserve">11. Develop familiarity with the basic framework for protection of religious liberty within the jurisprudence of </w:t>
      </w:r>
      <w:r w:rsidR="006C4041">
        <w:rPr>
          <w:rFonts w:ascii="Bodoni 72 Book" w:hAnsi="Bodoni 72 Book"/>
          <w:sz w:val="22"/>
          <w:szCs w:val="22"/>
        </w:rPr>
        <w:t>international law.</w:t>
      </w:r>
    </w:p>
    <w:p w14:paraId="1A73E090" w14:textId="77777777" w:rsidR="004130DA" w:rsidRPr="00E32DAB" w:rsidRDefault="006C4041" w:rsidP="00521176">
      <w:pPr>
        <w:pStyle w:val="BodyText"/>
        <w:spacing w:after="0"/>
        <w:jc w:val="both"/>
        <w:rPr>
          <w:rFonts w:ascii="Bodoni 72 Book" w:hAnsi="Bodoni 72 Book"/>
          <w:sz w:val="22"/>
          <w:szCs w:val="22"/>
        </w:rPr>
      </w:pPr>
      <w:r>
        <w:rPr>
          <w:rFonts w:ascii="Bodoni 72 Book" w:hAnsi="Bodoni 72 Book"/>
          <w:sz w:val="22"/>
          <w:szCs w:val="22"/>
        </w:rPr>
        <w:t xml:space="preserve">12. Develop familiarity with the basic framework for protection of religious liberty within the jurisprudence of </w:t>
      </w:r>
      <w:r w:rsidR="00521176">
        <w:rPr>
          <w:rFonts w:ascii="Bodoni 72 Book" w:hAnsi="Bodoni 72 Book"/>
          <w:sz w:val="22"/>
          <w:szCs w:val="22"/>
        </w:rPr>
        <w:t xml:space="preserve">regional human rights </w:t>
      </w:r>
      <w:r>
        <w:rPr>
          <w:rFonts w:ascii="Bodoni 72 Book" w:hAnsi="Bodoni 72 Book"/>
          <w:sz w:val="22"/>
          <w:szCs w:val="22"/>
        </w:rPr>
        <w:t>bodies</w:t>
      </w:r>
      <w:r w:rsidR="00521176">
        <w:rPr>
          <w:rFonts w:ascii="Bodoni 72 Book" w:hAnsi="Bodoni 72 Book"/>
          <w:sz w:val="22"/>
          <w:szCs w:val="22"/>
        </w:rPr>
        <w:t xml:space="preserve">. </w:t>
      </w:r>
    </w:p>
    <w:p w14:paraId="6A7AACF5" w14:textId="77777777" w:rsidR="004130DA" w:rsidRPr="008B6C30" w:rsidRDefault="004130DA" w:rsidP="003D5DA7">
      <w:pPr>
        <w:pStyle w:val="BodyText"/>
        <w:spacing w:after="0"/>
        <w:jc w:val="both"/>
        <w:rPr>
          <w:rFonts w:ascii="Bodoni 72 Book" w:hAnsi="Bodoni 72 Book"/>
          <w:sz w:val="22"/>
          <w:szCs w:val="22"/>
        </w:rPr>
      </w:pPr>
    </w:p>
    <w:p w14:paraId="7F4A1921" w14:textId="77777777" w:rsidR="004130DA" w:rsidRPr="00420859" w:rsidRDefault="004130DA" w:rsidP="003D5DA7">
      <w:pPr>
        <w:pStyle w:val="Heading1"/>
        <w:spacing w:before="0" w:after="0"/>
        <w:contextualSpacing/>
        <w:jc w:val="both"/>
        <w:rPr>
          <w:rFonts w:ascii="Bodoni 72 Book" w:hAnsi="Bodoni 72 Book"/>
          <w:i/>
          <w:sz w:val="22"/>
          <w:szCs w:val="22"/>
        </w:rPr>
      </w:pPr>
      <w:r w:rsidRPr="00420859">
        <w:rPr>
          <w:rFonts w:ascii="Bodoni 72 Book" w:hAnsi="Bodoni 72 Book"/>
          <w:i/>
          <w:sz w:val="22"/>
          <w:szCs w:val="22"/>
        </w:rPr>
        <w:t>Learning Outcomes Assessment:</w:t>
      </w:r>
    </w:p>
    <w:p w14:paraId="58B2F6EE" w14:textId="77777777" w:rsidR="004130DA" w:rsidRPr="00420859" w:rsidRDefault="004130DA" w:rsidP="003D5DA7">
      <w:pPr>
        <w:pStyle w:val="Heading1"/>
        <w:spacing w:before="0" w:after="0"/>
        <w:contextualSpacing/>
        <w:jc w:val="both"/>
        <w:rPr>
          <w:rFonts w:ascii="Bodoni 72 Book" w:hAnsi="Bodoni 72 Book"/>
          <w:b w:val="0"/>
          <w:sz w:val="22"/>
          <w:szCs w:val="22"/>
        </w:rPr>
      </w:pPr>
    </w:p>
    <w:p w14:paraId="64B7F089" w14:textId="77777777" w:rsidR="004130DA" w:rsidRPr="0087357C" w:rsidRDefault="004130DA" w:rsidP="006829F4">
      <w:pPr>
        <w:pStyle w:val="Heading1"/>
        <w:spacing w:before="0" w:after="0"/>
        <w:contextualSpacing/>
        <w:jc w:val="both"/>
        <w:rPr>
          <w:rFonts w:ascii="Bodoni 72 Book" w:hAnsi="Bodoni 72 Book"/>
          <w:sz w:val="22"/>
          <w:szCs w:val="22"/>
        </w:rPr>
      </w:pPr>
      <w:r w:rsidRPr="00420859">
        <w:rPr>
          <w:rFonts w:ascii="Bodoni 72 Book" w:hAnsi="Bodoni 72 Book"/>
          <w:b w:val="0"/>
          <w:sz w:val="22"/>
          <w:szCs w:val="22"/>
        </w:rPr>
        <w:t xml:space="preserve">Student achievement in all learning outcomes will be measured in </w:t>
      </w:r>
      <w:r>
        <w:rPr>
          <w:rFonts w:ascii="Bodoni 72 Book" w:hAnsi="Bodoni 72 Book"/>
          <w:b w:val="0"/>
          <w:sz w:val="22"/>
          <w:szCs w:val="22"/>
        </w:rPr>
        <w:t xml:space="preserve">a 24 hour take home </w:t>
      </w:r>
      <w:r w:rsidR="00A120A2">
        <w:rPr>
          <w:rFonts w:ascii="Bodoni 72 Book" w:hAnsi="Bodoni 72 Book"/>
          <w:b w:val="0"/>
          <w:sz w:val="22"/>
          <w:szCs w:val="22"/>
        </w:rPr>
        <w:t xml:space="preserve">through Group Assignments and Presentations, a final paper, and any extra credit work submitted. </w:t>
      </w:r>
      <w:r>
        <w:rPr>
          <w:rFonts w:ascii="Bodoni 72 Book" w:hAnsi="Bodoni 72 Book"/>
          <w:b w:val="0"/>
          <w:sz w:val="22"/>
          <w:szCs w:val="22"/>
        </w:rPr>
        <w:t xml:space="preserve"> </w:t>
      </w:r>
      <w:r w:rsidRPr="00420859">
        <w:rPr>
          <w:rFonts w:ascii="Bodoni 72 Book" w:hAnsi="Bodoni 72 Book"/>
          <w:b w:val="0"/>
          <w:sz w:val="22"/>
          <w:szCs w:val="22"/>
        </w:rPr>
        <w:t xml:space="preserve">Learning Outcomes will be monitored through </w:t>
      </w:r>
      <w:r>
        <w:rPr>
          <w:rFonts w:ascii="Bodoni 72 Book" w:hAnsi="Bodoni 72 Book"/>
          <w:b w:val="0"/>
          <w:sz w:val="22"/>
          <w:szCs w:val="22"/>
        </w:rPr>
        <w:t>student participation in the weekly discussion</w:t>
      </w:r>
      <w:r w:rsidR="00FB3C75">
        <w:rPr>
          <w:rFonts w:ascii="Bodoni 72 Book" w:hAnsi="Bodoni 72 Book"/>
          <w:b w:val="0"/>
          <w:sz w:val="22"/>
          <w:szCs w:val="22"/>
        </w:rPr>
        <w:t>s</w:t>
      </w:r>
      <w:r>
        <w:rPr>
          <w:rFonts w:ascii="Bodoni 72 Book" w:hAnsi="Bodoni 72 Book"/>
          <w:b w:val="0"/>
          <w:sz w:val="22"/>
          <w:szCs w:val="22"/>
        </w:rPr>
        <w:t xml:space="preserve"> of </w:t>
      </w:r>
      <w:r w:rsidR="00FB3C75">
        <w:rPr>
          <w:rFonts w:ascii="Bodoni 72 Book" w:hAnsi="Bodoni 72 Book"/>
          <w:b w:val="0"/>
          <w:sz w:val="22"/>
          <w:szCs w:val="22"/>
        </w:rPr>
        <w:t xml:space="preserve">issues and </w:t>
      </w:r>
      <w:r>
        <w:rPr>
          <w:rFonts w:ascii="Bodoni 72 Book" w:hAnsi="Bodoni 72 Book"/>
          <w:b w:val="0"/>
          <w:sz w:val="22"/>
          <w:szCs w:val="22"/>
        </w:rPr>
        <w:t xml:space="preserve">problems that build on </w:t>
      </w:r>
      <w:r w:rsidR="00FB3C75">
        <w:rPr>
          <w:rFonts w:ascii="Bodoni 72 Book" w:hAnsi="Bodoni 72 Book"/>
          <w:b w:val="0"/>
          <w:sz w:val="22"/>
          <w:szCs w:val="22"/>
        </w:rPr>
        <w:t xml:space="preserve">the </w:t>
      </w:r>
      <w:r>
        <w:rPr>
          <w:rFonts w:ascii="Bodoni 72 Book" w:hAnsi="Bodoni 72 Book"/>
          <w:b w:val="0"/>
          <w:sz w:val="22"/>
          <w:szCs w:val="22"/>
        </w:rPr>
        <w:t>readings</w:t>
      </w:r>
      <w:r w:rsidRPr="00420859">
        <w:rPr>
          <w:rFonts w:ascii="Bodoni 72 Book" w:hAnsi="Bodoni 72 Book"/>
          <w:b w:val="0"/>
          <w:sz w:val="22"/>
          <w:szCs w:val="22"/>
        </w:rPr>
        <w:t>.</w:t>
      </w:r>
      <w:r w:rsidRPr="0087357C">
        <w:rPr>
          <w:rFonts w:ascii="Bodoni 72 Book" w:hAnsi="Bodoni 72 Book"/>
          <w:sz w:val="22"/>
          <w:szCs w:val="22"/>
        </w:rPr>
        <w:tab/>
      </w:r>
    </w:p>
    <w:p w14:paraId="7F939D12" w14:textId="77777777" w:rsidR="004130DA" w:rsidRDefault="004130DA" w:rsidP="004130DA">
      <w:pPr>
        <w:pStyle w:val="Heading1"/>
        <w:jc w:val="center"/>
        <w:rPr>
          <w:rFonts w:ascii="Bodoni 72 Book" w:hAnsi="Bodoni 72 Book"/>
          <w:sz w:val="22"/>
          <w:szCs w:val="22"/>
        </w:rPr>
      </w:pPr>
      <w:r>
        <w:rPr>
          <w:rFonts w:ascii="Bodoni 72 Book" w:hAnsi="Bodoni 72 Book"/>
          <w:sz w:val="22"/>
          <w:szCs w:val="22"/>
        </w:rPr>
        <w:t>____________________</w:t>
      </w:r>
    </w:p>
    <w:p w14:paraId="5CFDAB8E" w14:textId="77777777" w:rsidR="004130DA" w:rsidRPr="004130DA" w:rsidRDefault="004130DA" w:rsidP="00A278F9">
      <w:pPr>
        <w:jc w:val="center"/>
      </w:pPr>
    </w:p>
    <w:p w14:paraId="0AAB55B5" w14:textId="77777777" w:rsidR="004130DA" w:rsidRPr="004130DA" w:rsidRDefault="004130DA" w:rsidP="00A278F9">
      <w:pPr>
        <w:jc w:val="center"/>
      </w:pPr>
    </w:p>
    <w:p w14:paraId="6A03C28A" w14:textId="77777777" w:rsidR="00A278F9" w:rsidRPr="004130DA" w:rsidRDefault="00A278F9" w:rsidP="00A278F9">
      <w:pPr>
        <w:jc w:val="center"/>
        <w:rPr>
          <w:b/>
        </w:rPr>
      </w:pPr>
      <w:r w:rsidRPr="004130DA">
        <w:rPr>
          <w:b/>
        </w:rPr>
        <w:t>COURSE MATERIALS</w:t>
      </w:r>
    </w:p>
    <w:p w14:paraId="2D4B1468" w14:textId="77777777" w:rsidR="00A278F9" w:rsidRPr="007540EB" w:rsidRDefault="00A278F9" w:rsidP="00A278F9">
      <w:pPr>
        <w:jc w:val="center"/>
        <w:rPr>
          <w:sz w:val="22"/>
        </w:rPr>
      </w:pPr>
    </w:p>
    <w:p w14:paraId="345A9F51" w14:textId="77777777" w:rsidR="00A278F9" w:rsidRPr="000E1277" w:rsidRDefault="00A278F9" w:rsidP="00A278F9">
      <w:pPr>
        <w:tabs>
          <w:tab w:val="left" w:pos="720"/>
          <w:tab w:val="left" w:pos="1440"/>
        </w:tabs>
        <w:ind w:left="1440" w:hanging="1440"/>
        <w:rPr>
          <w:sz w:val="22"/>
        </w:rPr>
      </w:pPr>
    </w:p>
    <w:p w14:paraId="139EAF7C" w14:textId="77777777" w:rsidR="00A278F9" w:rsidRPr="000E1277" w:rsidRDefault="00A278F9" w:rsidP="008A33E2">
      <w:pPr>
        <w:tabs>
          <w:tab w:val="left" w:pos="720"/>
          <w:tab w:val="left" w:pos="1440"/>
        </w:tabs>
        <w:ind w:left="1440" w:hanging="1440"/>
        <w:rPr>
          <w:sz w:val="22"/>
        </w:rPr>
      </w:pPr>
      <w:r w:rsidRPr="000E1277">
        <w:rPr>
          <w:sz w:val="22"/>
        </w:rPr>
        <w:tab/>
        <w:t>1.</w:t>
      </w:r>
      <w:r w:rsidRPr="000E1277">
        <w:rPr>
          <w:sz w:val="22"/>
        </w:rPr>
        <w:tab/>
      </w:r>
      <w:r w:rsidR="008A33E2">
        <w:rPr>
          <w:smallCaps/>
          <w:sz w:val="22"/>
        </w:rPr>
        <w:t xml:space="preserve">Frank S. Ravitch and Larry Catá Backer, Law and Religion: Cases, Materials and </w:t>
      </w:r>
      <w:r w:rsidR="008A33E2" w:rsidRPr="008A33E2">
        <w:rPr>
          <w:sz w:val="22"/>
        </w:rPr>
        <w:t>Readings</w:t>
      </w:r>
      <w:r w:rsidR="008A33E2">
        <w:rPr>
          <w:sz w:val="22"/>
        </w:rPr>
        <w:t xml:space="preserve"> (</w:t>
      </w:r>
      <w:r w:rsidR="00DE627F">
        <w:rPr>
          <w:sz w:val="22"/>
        </w:rPr>
        <w:t>5th</w:t>
      </w:r>
      <w:r w:rsidR="008A33E2">
        <w:rPr>
          <w:sz w:val="22"/>
        </w:rPr>
        <w:t xml:space="preserve"> ed., West Academic, 20</w:t>
      </w:r>
      <w:r w:rsidR="006A079C">
        <w:rPr>
          <w:sz w:val="22"/>
        </w:rPr>
        <w:t>2</w:t>
      </w:r>
      <w:r w:rsidR="00DE627F">
        <w:rPr>
          <w:sz w:val="22"/>
        </w:rPr>
        <w:t>6</w:t>
      </w:r>
      <w:r w:rsidR="008A33E2">
        <w:rPr>
          <w:sz w:val="22"/>
        </w:rPr>
        <w:t xml:space="preserve">) </w:t>
      </w:r>
    </w:p>
    <w:p w14:paraId="49BEDF58" w14:textId="77777777" w:rsidR="009166A1" w:rsidRDefault="00A278F9" w:rsidP="00A278F9">
      <w:pPr>
        <w:tabs>
          <w:tab w:val="left" w:pos="720"/>
          <w:tab w:val="left" w:pos="1440"/>
        </w:tabs>
        <w:ind w:left="1440" w:hanging="1440"/>
        <w:rPr>
          <w:sz w:val="22"/>
        </w:rPr>
      </w:pPr>
      <w:r w:rsidRPr="000E1277">
        <w:rPr>
          <w:sz w:val="22"/>
        </w:rPr>
        <w:tab/>
      </w:r>
      <w:r w:rsidRPr="000E1277">
        <w:rPr>
          <w:sz w:val="22"/>
        </w:rPr>
        <w:tab/>
      </w:r>
      <w:r w:rsidRPr="00414BE2">
        <w:rPr>
          <w:sz w:val="22"/>
        </w:rPr>
        <w:t>ISBN-</w:t>
      </w:r>
      <w:r w:rsidR="009166A1">
        <w:rPr>
          <w:sz w:val="22"/>
        </w:rPr>
        <w:t>978-1-64708-764-7</w:t>
      </w:r>
      <w:r w:rsidR="009743D4">
        <w:rPr>
          <w:sz w:val="22"/>
        </w:rPr>
        <w:t xml:space="preserve"> (TEXT) </w:t>
      </w:r>
      <w:r w:rsidR="00521176">
        <w:rPr>
          <w:sz w:val="22"/>
        </w:rPr>
        <w:t>REQUIRED</w:t>
      </w:r>
      <w:r w:rsidR="009166A1">
        <w:rPr>
          <w:sz w:val="22"/>
        </w:rPr>
        <w:t xml:space="preserve"> </w:t>
      </w:r>
    </w:p>
    <w:p w14:paraId="3A8B0EC2" w14:textId="77777777" w:rsidR="00A278F9" w:rsidRPr="009166A1" w:rsidRDefault="009166A1" w:rsidP="00A278F9">
      <w:pPr>
        <w:tabs>
          <w:tab w:val="left" w:pos="720"/>
          <w:tab w:val="left" w:pos="1440"/>
        </w:tabs>
        <w:ind w:left="1440" w:hanging="1440"/>
        <w:rPr>
          <w:b/>
          <w:bCs/>
          <w:sz w:val="22"/>
        </w:rPr>
      </w:pPr>
      <w:r>
        <w:rPr>
          <w:sz w:val="22"/>
        </w:rPr>
        <w:tab/>
      </w:r>
      <w:r>
        <w:rPr>
          <w:sz w:val="22"/>
        </w:rPr>
        <w:tab/>
      </w:r>
      <w:r w:rsidRPr="009166A1">
        <w:rPr>
          <w:b/>
          <w:bCs/>
          <w:sz w:val="22"/>
        </w:rPr>
        <w:t xml:space="preserve">PLEASE NOTE THERE ARE SUBSTANTIAL CHANGES FROM THE </w:t>
      </w:r>
      <w:r w:rsidR="00DE627F">
        <w:rPr>
          <w:b/>
          <w:bCs/>
          <w:sz w:val="22"/>
        </w:rPr>
        <w:t>4th</w:t>
      </w:r>
      <w:r w:rsidRPr="009166A1">
        <w:rPr>
          <w:b/>
          <w:bCs/>
          <w:sz w:val="22"/>
        </w:rPr>
        <w:t xml:space="preserve"> EDITION</w:t>
      </w:r>
    </w:p>
    <w:p w14:paraId="03C1EF83" w14:textId="77777777" w:rsidR="00A278F9" w:rsidRPr="000E1277" w:rsidRDefault="00A278F9" w:rsidP="00A278F9">
      <w:pPr>
        <w:tabs>
          <w:tab w:val="left" w:pos="720"/>
          <w:tab w:val="left" w:pos="1440"/>
        </w:tabs>
        <w:ind w:left="1440" w:hanging="1440"/>
        <w:rPr>
          <w:sz w:val="22"/>
        </w:rPr>
      </w:pPr>
    </w:p>
    <w:p w14:paraId="420E2F8F" w14:textId="77777777" w:rsidR="002E7F2A" w:rsidRDefault="00A278F9" w:rsidP="00A278F9">
      <w:pPr>
        <w:tabs>
          <w:tab w:val="left" w:pos="720"/>
          <w:tab w:val="left" w:pos="1440"/>
        </w:tabs>
        <w:ind w:left="1440" w:hanging="1440"/>
        <w:rPr>
          <w:sz w:val="22"/>
        </w:rPr>
      </w:pPr>
      <w:r>
        <w:rPr>
          <w:sz w:val="22"/>
        </w:rPr>
        <w:tab/>
        <w:t xml:space="preserve">2.  </w:t>
      </w:r>
      <w:r>
        <w:rPr>
          <w:sz w:val="22"/>
        </w:rPr>
        <w:tab/>
      </w:r>
      <w:r w:rsidR="009743D4">
        <w:rPr>
          <w:smallCaps/>
          <w:sz w:val="22"/>
        </w:rPr>
        <w:t xml:space="preserve">Leslie Griffin (ed.), Law and Religion </w:t>
      </w:r>
      <w:r w:rsidR="009743D4">
        <w:rPr>
          <w:sz w:val="22"/>
        </w:rPr>
        <w:t>(</w:t>
      </w:r>
      <w:r w:rsidR="002E7F2A">
        <w:rPr>
          <w:sz w:val="22"/>
        </w:rPr>
        <w:t>Aspen Publishers, 2010)</w:t>
      </w:r>
    </w:p>
    <w:p w14:paraId="354358EA" w14:textId="77777777" w:rsidR="006A079C" w:rsidRDefault="002E7F2A" w:rsidP="00A278F9">
      <w:pPr>
        <w:tabs>
          <w:tab w:val="left" w:pos="720"/>
          <w:tab w:val="left" w:pos="1440"/>
        </w:tabs>
        <w:ind w:left="1440" w:hanging="1440"/>
        <w:rPr>
          <w:sz w:val="22"/>
        </w:rPr>
      </w:pPr>
      <w:r>
        <w:rPr>
          <w:sz w:val="22"/>
        </w:rPr>
        <w:tab/>
      </w:r>
      <w:r>
        <w:rPr>
          <w:sz w:val="22"/>
        </w:rPr>
        <w:tab/>
        <w:t>ISBN 978-0-7355-7819-7</w:t>
      </w:r>
      <w:r w:rsidR="00061820">
        <w:rPr>
          <w:sz w:val="22"/>
        </w:rPr>
        <w:t xml:space="preserve"> (</w:t>
      </w:r>
      <w:r w:rsidR="00061820" w:rsidRPr="00061820">
        <w:rPr>
          <w:smallCaps/>
          <w:sz w:val="22"/>
        </w:rPr>
        <w:t>G</w:t>
      </w:r>
      <w:r w:rsidR="00DD2B57">
        <w:rPr>
          <w:smallCaps/>
          <w:sz w:val="22"/>
        </w:rPr>
        <w:t>RIFFIN</w:t>
      </w:r>
      <w:r w:rsidR="00061820">
        <w:rPr>
          <w:sz w:val="22"/>
        </w:rPr>
        <w:t>)</w:t>
      </w:r>
    </w:p>
    <w:p w14:paraId="73B6EC49" w14:textId="77777777" w:rsidR="006A079C" w:rsidRDefault="006A079C" w:rsidP="00A278F9">
      <w:pPr>
        <w:tabs>
          <w:tab w:val="left" w:pos="720"/>
          <w:tab w:val="left" w:pos="1440"/>
        </w:tabs>
        <w:ind w:left="1440" w:hanging="1440"/>
        <w:rPr>
          <w:sz w:val="22"/>
        </w:rPr>
      </w:pPr>
    </w:p>
    <w:p w14:paraId="4B93A035" w14:textId="77777777" w:rsidR="006A079C" w:rsidRDefault="006A079C" w:rsidP="006A079C">
      <w:pPr>
        <w:tabs>
          <w:tab w:val="left" w:pos="720"/>
          <w:tab w:val="left" w:pos="1440"/>
        </w:tabs>
        <w:ind w:left="1440" w:hanging="1440"/>
        <w:rPr>
          <w:sz w:val="22"/>
        </w:rPr>
      </w:pPr>
      <w:r>
        <w:rPr>
          <w:sz w:val="22"/>
        </w:rPr>
        <w:tab/>
        <w:t xml:space="preserve">3. </w:t>
      </w:r>
      <w:r>
        <w:rPr>
          <w:sz w:val="22"/>
        </w:rPr>
        <w:tab/>
        <w:t xml:space="preserve">Daniel O. Conckle, </w:t>
      </w:r>
      <w:r w:rsidRPr="006A079C">
        <w:rPr>
          <w:sz w:val="22"/>
        </w:rPr>
        <w:t>Religion, Law, and the Constitution (Concepts and Insights Series)</w:t>
      </w:r>
      <w:r>
        <w:rPr>
          <w:sz w:val="22"/>
        </w:rPr>
        <w:t xml:space="preserve"> (</w:t>
      </w:r>
      <w:r w:rsidR="00222B17">
        <w:rPr>
          <w:sz w:val="22"/>
        </w:rPr>
        <w:t>2</w:t>
      </w:r>
      <w:r w:rsidR="00222B17" w:rsidRPr="00222B17">
        <w:rPr>
          <w:sz w:val="22"/>
          <w:vertAlign w:val="superscript"/>
        </w:rPr>
        <w:t>nd</w:t>
      </w:r>
      <w:r w:rsidR="00222B17">
        <w:rPr>
          <w:sz w:val="22"/>
        </w:rPr>
        <w:t xml:space="preserve"> Edition, </w:t>
      </w:r>
      <w:r>
        <w:rPr>
          <w:sz w:val="22"/>
        </w:rPr>
        <w:t>Foundation Press 20</w:t>
      </w:r>
      <w:r w:rsidR="00A721A8">
        <w:rPr>
          <w:sz w:val="22"/>
        </w:rPr>
        <w:t>22</w:t>
      </w:r>
      <w:r>
        <w:rPr>
          <w:sz w:val="22"/>
        </w:rPr>
        <w:t xml:space="preserve">) </w:t>
      </w:r>
      <w:r w:rsidRPr="006A079C">
        <w:rPr>
          <w:sz w:val="22"/>
        </w:rPr>
        <w:t>ISBN-13</w:t>
      </w:r>
      <w:r>
        <w:rPr>
          <w:sz w:val="22"/>
        </w:rPr>
        <w:t xml:space="preserve"> </w:t>
      </w:r>
      <w:r w:rsidR="00A721A8" w:rsidRPr="00A721A8">
        <w:rPr>
          <w:sz w:val="22"/>
        </w:rPr>
        <w:t>9781636591186</w:t>
      </w:r>
      <w:r w:rsidR="002E7F2A">
        <w:rPr>
          <w:sz w:val="22"/>
        </w:rPr>
        <w:tab/>
      </w:r>
    </w:p>
    <w:p w14:paraId="7975FC79" w14:textId="77777777" w:rsidR="009166A1" w:rsidRDefault="009166A1" w:rsidP="006A079C">
      <w:pPr>
        <w:tabs>
          <w:tab w:val="left" w:pos="720"/>
          <w:tab w:val="left" w:pos="1440"/>
        </w:tabs>
        <w:ind w:left="1440" w:hanging="1440"/>
        <w:rPr>
          <w:sz w:val="22"/>
        </w:rPr>
      </w:pPr>
    </w:p>
    <w:p w14:paraId="3E63AB63" w14:textId="77777777" w:rsidR="009166A1" w:rsidRDefault="009166A1" w:rsidP="006A079C">
      <w:pPr>
        <w:tabs>
          <w:tab w:val="left" w:pos="720"/>
          <w:tab w:val="left" w:pos="1440"/>
        </w:tabs>
        <w:ind w:left="1440" w:hanging="1440"/>
        <w:rPr>
          <w:sz w:val="22"/>
        </w:rPr>
      </w:pPr>
      <w:r>
        <w:rPr>
          <w:sz w:val="22"/>
        </w:rPr>
        <w:tab/>
        <w:t xml:space="preserve">4. </w:t>
      </w:r>
      <w:r>
        <w:rPr>
          <w:sz w:val="22"/>
        </w:rPr>
        <w:tab/>
        <w:t>Video Discussions Frank Ravitch and Larry Catá Backer from time to time as assigned</w:t>
      </w:r>
    </w:p>
    <w:p w14:paraId="10B2D15B" w14:textId="77777777" w:rsidR="006A079C" w:rsidRDefault="006A079C" w:rsidP="00A278F9">
      <w:pPr>
        <w:tabs>
          <w:tab w:val="left" w:pos="720"/>
          <w:tab w:val="left" w:pos="1440"/>
        </w:tabs>
        <w:ind w:left="1440" w:hanging="1440"/>
        <w:rPr>
          <w:sz w:val="22"/>
        </w:rPr>
      </w:pPr>
    </w:p>
    <w:p w14:paraId="3716421D" w14:textId="77777777" w:rsidR="00A278F9" w:rsidRDefault="002E7F2A" w:rsidP="00A278F9">
      <w:pPr>
        <w:tabs>
          <w:tab w:val="left" w:pos="720"/>
          <w:tab w:val="left" w:pos="1440"/>
        </w:tabs>
        <w:ind w:left="1440" w:hanging="1440"/>
        <w:rPr>
          <w:sz w:val="22"/>
        </w:rPr>
      </w:pPr>
      <w:r>
        <w:rPr>
          <w:sz w:val="22"/>
        </w:rPr>
        <w:t xml:space="preserve"> </w:t>
      </w:r>
    </w:p>
    <w:p w14:paraId="6BF312E5" w14:textId="77777777" w:rsidR="004C208B" w:rsidRDefault="00A278F9" w:rsidP="00521176">
      <w:pPr>
        <w:tabs>
          <w:tab w:val="left" w:pos="720"/>
          <w:tab w:val="left" w:pos="1440"/>
        </w:tabs>
        <w:ind w:left="1440" w:hanging="1440"/>
        <w:rPr>
          <w:b/>
          <w:sz w:val="32"/>
          <w:szCs w:val="32"/>
          <w:u w:val="single"/>
        </w:rPr>
      </w:pPr>
      <w:r w:rsidRPr="000E1277">
        <w:rPr>
          <w:sz w:val="22"/>
        </w:rPr>
        <w:t xml:space="preserve"> </w:t>
      </w:r>
    </w:p>
    <w:p w14:paraId="6728DC84" w14:textId="77777777" w:rsidR="00A278F9" w:rsidRPr="00521176" w:rsidRDefault="00A278F9" w:rsidP="00A278F9">
      <w:pPr>
        <w:jc w:val="center"/>
      </w:pPr>
      <w:r w:rsidRPr="00521176">
        <w:rPr>
          <w:b/>
        </w:rPr>
        <w:t>COURSE INFORMATION AND RULES</w:t>
      </w:r>
    </w:p>
    <w:p w14:paraId="25A0A16D" w14:textId="77777777" w:rsidR="00A278F9" w:rsidRDefault="00A278F9" w:rsidP="00A278F9">
      <w:pPr>
        <w:jc w:val="both"/>
        <w:rPr>
          <w:sz w:val="22"/>
        </w:rPr>
      </w:pPr>
    </w:p>
    <w:p w14:paraId="1E5D9489" w14:textId="77777777" w:rsidR="007E1CA1" w:rsidRPr="007E1CA1" w:rsidRDefault="00B107AE" w:rsidP="007E1CA1">
      <w:pPr>
        <w:jc w:val="center"/>
      </w:pPr>
      <w:r w:rsidRPr="007E1CA1">
        <w:t>“</w:t>
      </w:r>
      <w:r w:rsidRPr="007E1CA1">
        <w:rPr>
          <w:i/>
        </w:rPr>
        <w:t xml:space="preserve">Congress shall make no law respecting an establishment of religion, or prohibiting the free exercise thereof. . </w:t>
      </w:r>
      <w:r w:rsidRPr="007E1CA1">
        <w:t xml:space="preserve">.” </w:t>
      </w:r>
    </w:p>
    <w:p w14:paraId="07181F9E" w14:textId="77777777" w:rsidR="007E1CA1" w:rsidRDefault="00B107AE" w:rsidP="007E1CA1">
      <w:pPr>
        <w:jc w:val="center"/>
        <w:rPr>
          <w:sz w:val="22"/>
        </w:rPr>
      </w:pPr>
      <w:r>
        <w:rPr>
          <w:sz w:val="22"/>
        </w:rPr>
        <w:t>U.S. Const. Amend. 1.</w:t>
      </w:r>
    </w:p>
    <w:p w14:paraId="4381ADB1" w14:textId="77777777" w:rsidR="007E1CA1" w:rsidRDefault="007E1CA1" w:rsidP="00A278F9">
      <w:pPr>
        <w:jc w:val="both"/>
        <w:rPr>
          <w:sz w:val="22"/>
        </w:rPr>
      </w:pPr>
    </w:p>
    <w:p w14:paraId="60F1291A" w14:textId="77777777" w:rsidR="00A278F9" w:rsidRDefault="00B107AE" w:rsidP="00954EBD">
      <w:pPr>
        <w:ind w:firstLine="720"/>
        <w:jc w:val="both"/>
        <w:rPr>
          <w:sz w:val="22"/>
        </w:rPr>
      </w:pPr>
      <w:r>
        <w:rPr>
          <w:sz w:val="22"/>
        </w:rPr>
        <w:t>T</w:t>
      </w:r>
      <w:r w:rsidR="00AB4BF6" w:rsidRPr="00AB4BF6">
        <w:rPr>
          <w:sz w:val="22"/>
        </w:rPr>
        <w:t>his course examines current constitutional doctrine interpreting and applying the Religion Clauses of the First Amendment to the Federal Constitution.</w:t>
      </w:r>
      <w:r>
        <w:rPr>
          <w:sz w:val="22"/>
        </w:rPr>
        <w:t xml:space="preserve"> </w:t>
      </w:r>
      <w:r w:rsidRPr="00B107AE">
        <w:rPr>
          <w:sz w:val="22"/>
        </w:rPr>
        <w:t xml:space="preserve">The course will focus primarily on “Church/State” law- the legal doctrines that have arisen in cases under the Establishment Clause and Free Exercise Clause of the First Amendment. Additionally, the course will explore the role of law in various religious traditions and the role of religion in law and public discourse. Topics addressed will include religion and public schools, government aid to religious institutions (including school vouchers and charitable choice), government endorsement of religious symbols, the role of public forum doctrine in religion cases, freedom of religious expression, the freedom to practice one’s religion, and legal disputes within religious entities. </w:t>
      </w:r>
      <w:r w:rsidRPr="00B107AE">
        <w:rPr>
          <w:sz w:val="22"/>
        </w:rPr>
        <w:lastRenderedPageBreak/>
        <w:t>In addition, the course will introduce students to religious law and the approach to law and religion in other major jurisdictions.</w:t>
      </w:r>
      <w:r w:rsidR="00AB4BF6">
        <w:rPr>
          <w:sz w:val="22"/>
        </w:rPr>
        <w:t xml:space="preserve"> </w:t>
      </w:r>
      <w:r w:rsidR="004775F9">
        <w:rPr>
          <w:sz w:val="22"/>
        </w:rPr>
        <w:t xml:space="preserve">The class is designed to introduce students to the currents of contemporary legal development especially from after 1945, with a string focus on the great debates about core principles and the approaches to constitutional interpretation. </w:t>
      </w:r>
    </w:p>
    <w:p w14:paraId="1EC2C76E" w14:textId="77777777" w:rsidR="00DE627F" w:rsidRDefault="00DE627F" w:rsidP="00954EBD">
      <w:pPr>
        <w:ind w:firstLine="720"/>
        <w:jc w:val="both"/>
        <w:rPr>
          <w:sz w:val="22"/>
        </w:rPr>
      </w:pPr>
    </w:p>
    <w:p w14:paraId="3169798A" w14:textId="77777777" w:rsidR="00DE627F" w:rsidRPr="00DE627F" w:rsidRDefault="00DE627F" w:rsidP="00DE627F">
      <w:pPr>
        <w:ind w:firstLine="720"/>
        <w:jc w:val="both"/>
        <w:rPr>
          <w:sz w:val="22"/>
        </w:rPr>
      </w:pPr>
      <w:r w:rsidRPr="00DE627F">
        <w:rPr>
          <w:sz w:val="22"/>
        </w:rPr>
        <w:t xml:space="preserve">Course meetings time are set out above. I am generally available to talk with you during office hours on Mondays and Wednesdays, or, otherwise, by appointment. I am also available via email and encourage  meetings via Zoom. </w:t>
      </w:r>
    </w:p>
    <w:p w14:paraId="36686DEA" w14:textId="77777777" w:rsidR="00DE627F" w:rsidRPr="00DE627F" w:rsidRDefault="00DE627F" w:rsidP="00DE627F">
      <w:pPr>
        <w:ind w:firstLine="720"/>
        <w:jc w:val="both"/>
        <w:rPr>
          <w:sz w:val="22"/>
        </w:rPr>
      </w:pPr>
    </w:p>
    <w:p w14:paraId="5F4D681F" w14:textId="77777777" w:rsidR="00DE627F" w:rsidRPr="00DE627F" w:rsidRDefault="00DE627F" w:rsidP="00DE627F">
      <w:pPr>
        <w:ind w:firstLine="720"/>
        <w:jc w:val="both"/>
        <w:rPr>
          <w:b/>
          <w:bCs/>
          <w:i/>
          <w:iCs/>
          <w:sz w:val="22"/>
        </w:rPr>
      </w:pPr>
      <w:r w:rsidRPr="00DE627F">
        <w:rPr>
          <w:b/>
          <w:bCs/>
          <w:i/>
          <w:iCs/>
          <w:sz w:val="22"/>
        </w:rPr>
        <w:t>Changes in class meeting times or assignments may be necessary during the semester, and you will be notified of the changes as early as possible. You are responsible for checking your e-mail daily for changes in meeting times or assignments. Further, you are responsible for complying with announcements regarding revisions to course readings and assignments.</w:t>
      </w:r>
    </w:p>
    <w:p w14:paraId="37A05D5B" w14:textId="77777777" w:rsidR="00DE627F" w:rsidRPr="00DE627F" w:rsidRDefault="00DE627F" w:rsidP="00DE627F">
      <w:pPr>
        <w:ind w:firstLine="720"/>
        <w:jc w:val="both"/>
        <w:rPr>
          <w:b/>
          <w:bCs/>
          <w:i/>
          <w:iCs/>
          <w:sz w:val="22"/>
        </w:rPr>
      </w:pPr>
    </w:p>
    <w:p w14:paraId="1E2A3BB6" w14:textId="77777777" w:rsidR="00DE627F" w:rsidRPr="00DE627F" w:rsidRDefault="00DE627F" w:rsidP="00DE627F">
      <w:pPr>
        <w:ind w:firstLine="720"/>
        <w:jc w:val="both"/>
        <w:rPr>
          <w:sz w:val="22"/>
        </w:rPr>
      </w:pPr>
      <w:r w:rsidRPr="00DE627F">
        <w:rPr>
          <w:sz w:val="22"/>
        </w:rPr>
        <w:t xml:space="preserve">Required readings are drawn primarily from the TEXT and the Statutes. PDF versions of the Statutes ae available in the “Statutes Module.” I plan to follow the Text. Review of the table of contents of those chapters of the Text will give you a good idea of the materials to be covered this semester and may serve as a useful framework for study.  Additional readings, and extra-credit assignments, are also described in the Syllabus and can be found on </w:t>
      </w:r>
      <w:r w:rsidRPr="00DE627F">
        <w:rPr>
          <w:i/>
          <w:iCs/>
          <w:sz w:val="22"/>
        </w:rPr>
        <w:t xml:space="preserve">Canvas </w:t>
      </w:r>
      <w:r w:rsidRPr="00DE627F">
        <w:rPr>
          <w:sz w:val="22"/>
        </w:rPr>
        <w:t xml:space="preserve">in the “Readings” Modules. Additionally, recommended readings from Palmiter, Examples may be announced from time to time.   Further readings may be added or substituted throughout the semester.  </w:t>
      </w:r>
    </w:p>
    <w:p w14:paraId="55416BD0" w14:textId="77777777" w:rsidR="00DE627F" w:rsidRPr="00DE627F" w:rsidRDefault="00DE627F" w:rsidP="00DE627F">
      <w:pPr>
        <w:ind w:firstLine="720"/>
        <w:jc w:val="both"/>
        <w:rPr>
          <w:sz w:val="22"/>
        </w:rPr>
      </w:pPr>
    </w:p>
    <w:p w14:paraId="49D1FB54" w14:textId="77777777" w:rsidR="00DE627F" w:rsidRPr="00DE627F" w:rsidRDefault="00DE627F" w:rsidP="00DE627F">
      <w:pPr>
        <w:ind w:firstLine="720"/>
        <w:jc w:val="both"/>
        <w:rPr>
          <w:sz w:val="22"/>
        </w:rPr>
      </w:pPr>
      <w:r w:rsidRPr="00DE627F">
        <w:rPr>
          <w:color w:val="FF0000"/>
          <w:sz w:val="28"/>
          <w:szCs w:val="28"/>
          <w:u w:val="single"/>
        </w:rPr>
        <w:t>The anticipated readings for each class are set out in the syllabus below. Understand that there is no guarantee that we will be able to cover in class all material assigned for reading for that class session, or that we will get through all of the assignments described in the syllabus by semester’s end. But unless announced otherwise, the class will pick up where we left off from the prior class.</w:t>
      </w:r>
      <w:r w:rsidRPr="00DE627F">
        <w:rPr>
          <w:sz w:val="22"/>
        </w:rPr>
        <w:t xml:space="preserve"> Anticipate, therefore, that there may be occasions when you will have read ahead. If there are concerns with respect to my course pacing decisions, please feel free to contact me. </w:t>
      </w:r>
      <w:r w:rsidRPr="00DE627F">
        <w:rPr>
          <w:b/>
          <w:i/>
          <w:sz w:val="22"/>
        </w:rPr>
        <w:t>You will be tested only on the materials covered in class unless otherwise indicated</w:t>
      </w:r>
      <w:r w:rsidRPr="00DE627F">
        <w:rPr>
          <w:sz w:val="22"/>
        </w:rPr>
        <w:t>.</w:t>
      </w:r>
    </w:p>
    <w:p w14:paraId="17A3AD85" w14:textId="77777777" w:rsidR="00DE627F" w:rsidRPr="00DE627F" w:rsidRDefault="00DE627F" w:rsidP="00DE627F">
      <w:pPr>
        <w:ind w:firstLine="720"/>
        <w:jc w:val="both"/>
        <w:rPr>
          <w:sz w:val="22"/>
        </w:rPr>
      </w:pPr>
    </w:p>
    <w:p w14:paraId="7D447F49" w14:textId="77777777" w:rsidR="00DE627F" w:rsidRPr="00DE627F" w:rsidRDefault="00DE627F" w:rsidP="00DE627F">
      <w:pPr>
        <w:ind w:firstLine="720"/>
        <w:jc w:val="both"/>
        <w:rPr>
          <w:sz w:val="22"/>
        </w:rPr>
      </w:pPr>
      <w:r w:rsidRPr="00DE627F">
        <w:rPr>
          <w:sz w:val="22"/>
        </w:rPr>
        <w:t xml:space="preserve">The class is conducted on the basis of an expectation that all students know how to efficiently and effectively read, analyze, and apply cases and statutes. If a student has a concern on that score please feel free to contact me. On the basis of that expectation, we may spend less time in class in the traditional case analysis necessary and common for first year law courses; I generally emphasize application and assume close reading of cases by students prior to class. </w:t>
      </w:r>
    </w:p>
    <w:p w14:paraId="47D407A9" w14:textId="77777777" w:rsidR="00DE627F" w:rsidRDefault="00DE627F" w:rsidP="00954EBD">
      <w:pPr>
        <w:ind w:firstLine="720"/>
        <w:jc w:val="both"/>
        <w:rPr>
          <w:sz w:val="22"/>
        </w:rPr>
      </w:pPr>
    </w:p>
    <w:p w14:paraId="2C36A6B4" w14:textId="77777777" w:rsidR="00307BF9" w:rsidRDefault="00307BF9" w:rsidP="00307BF9">
      <w:pPr>
        <w:jc w:val="both"/>
        <w:rPr>
          <w:sz w:val="22"/>
        </w:rPr>
      </w:pPr>
      <w:r>
        <w:rPr>
          <w:sz w:val="22"/>
        </w:rPr>
        <w:tab/>
        <w:t>Please bring Text, and any other assigned readings, with you to class as appropriate.  Please note that you will be responsible for all assigned readings for class, whether or not discussed specifically in class.</w:t>
      </w:r>
    </w:p>
    <w:p w14:paraId="47A605BB" w14:textId="77777777" w:rsidR="00A278F9" w:rsidRDefault="00A278F9" w:rsidP="00A278F9">
      <w:pPr>
        <w:rPr>
          <w:sz w:val="22"/>
        </w:rPr>
      </w:pPr>
      <w:r>
        <w:rPr>
          <w:sz w:val="22"/>
        </w:rPr>
        <w:tab/>
      </w:r>
    </w:p>
    <w:p w14:paraId="4736B591" w14:textId="77777777" w:rsidR="00A278F9" w:rsidRPr="002611F1" w:rsidRDefault="00A278F9" w:rsidP="00A278F9">
      <w:pPr>
        <w:jc w:val="center"/>
        <w:rPr>
          <w:sz w:val="28"/>
          <w:szCs w:val="28"/>
        </w:rPr>
      </w:pPr>
      <w:r w:rsidRPr="002611F1">
        <w:rPr>
          <w:b/>
          <w:sz w:val="28"/>
          <w:szCs w:val="28"/>
          <w:u w:val="single"/>
        </w:rPr>
        <w:t>ATTENDANCE AND CLASS PARTICIPATION</w:t>
      </w:r>
    </w:p>
    <w:p w14:paraId="18E06554" w14:textId="77777777" w:rsidR="00A278F9" w:rsidRDefault="00A278F9" w:rsidP="00A278F9">
      <w:pPr>
        <w:jc w:val="both"/>
        <w:rPr>
          <w:sz w:val="22"/>
        </w:rPr>
      </w:pPr>
    </w:p>
    <w:p w14:paraId="739BFF56" w14:textId="77777777" w:rsidR="00A278F9" w:rsidRDefault="00A278F9" w:rsidP="00816865">
      <w:pPr>
        <w:ind w:firstLine="720"/>
        <w:jc w:val="both"/>
        <w:rPr>
          <w:sz w:val="22"/>
        </w:rPr>
      </w:pPr>
      <w:r w:rsidRPr="005C6103">
        <w:rPr>
          <w:sz w:val="22"/>
        </w:rPr>
        <w:t xml:space="preserve">Law School rules require me to notify students of my attendance policy.  It is important for you to attend class.  </w:t>
      </w:r>
      <w:r w:rsidR="00816865" w:rsidRPr="00816865">
        <w:rPr>
          <w:b/>
          <w:i/>
          <w:sz w:val="22"/>
        </w:rPr>
        <w:t xml:space="preserve">I remind </w:t>
      </w:r>
      <w:r w:rsidR="00307BF9" w:rsidRPr="00816865">
        <w:rPr>
          <w:b/>
          <w:i/>
          <w:sz w:val="22"/>
        </w:rPr>
        <w:t>you</w:t>
      </w:r>
      <w:r w:rsidR="00307BF9">
        <w:rPr>
          <w:b/>
          <w:i/>
          <w:sz w:val="22"/>
        </w:rPr>
        <w:t xml:space="preserve"> that much of the conceptual and analytical materials for your final papers </w:t>
      </w:r>
      <w:r w:rsidR="00A120A2">
        <w:rPr>
          <w:b/>
          <w:i/>
          <w:sz w:val="22"/>
        </w:rPr>
        <w:t xml:space="preserve">may be usefully drawn </w:t>
      </w:r>
      <w:r w:rsidR="00307BF9">
        <w:rPr>
          <w:b/>
          <w:i/>
          <w:sz w:val="22"/>
        </w:rPr>
        <w:t>the readings</w:t>
      </w:r>
      <w:r w:rsidR="00A120A2">
        <w:rPr>
          <w:b/>
          <w:i/>
          <w:sz w:val="22"/>
        </w:rPr>
        <w:t xml:space="preserve">, submitted work from the Group Presentations and texts, </w:t>
      </w:r>
      <w:r w:rsidR="00307BF9">
        <w:rPr>
          <w:b/>
          <w:i/>
          <w:sz w:val="22"/>
        </w:rPr>
        <w:t xml:space="preserve"> and class discussion. </w:t>
      </w:r>
      <w:r w:rsidR="00816865" w:rsidRPr="00816865">
        <w:rPr>
          <w:b/>
          <w:i/>
          <w:sz w:val="22"/>
        </w:rPr>
        <w:t xml:space="preserve"> </w:t>
      </w:r>
    </w:p>
    <w:p w14:paraId="429F6C72" w14:textId="77777777" w:rsidR="00A278F9" w:rsidRDefault="00A278F9" w:rsidP="00A278F9">
      <w:pPr>
        <w:jc w:val="both"/>
        <w:rPr>
          <w:sz w:val="22"/>
        </w:rPr>
      </w:pPr>
    </w:p>
    <w:p w14:paraId="791021F5" w14:textId="77777777" w:rsidR="00A278F9" w:rsidRPr="00307BF9" w:rsidRDefault="00A278F9" w:rsidP="00816865">
      <w:pPr>
        <w:jc w:val="both"/>
        <w:rPr>
          <w:color w:val="FF0000"/>
          <w:sz w:val="22"/>
        </w:rPr>
      </w:pPr>
      <w:r>
        <w:rPr>
          <w:sz w:val="22"/>
        </w:rPr>
        <w:tab/>
      </w:r>
      <w:r>
        <w:rPr>
          <w:b/>
          <w:sz w:val="32"/>
        </w:rPr>
        <w:t xml:space="preserve">Class attendance is required. </w:t>
      </w:r>
      <w:r>
        <w:rPr>
          <w:sz w:val="22"/>
        </w:rPr>
        <w:t xml:space="preserve"> </w:t>
      </w:r>
      <w:r w:rsidR="00816865" w:rsidRPr="00816865">
        <w:rPr>
          <w:sz w:val="22"/>
        </w:rPr>
        <w:t xml:space="preserve">Law school policy imposes on students the obligation to attend class regularly and punctually.  I take attendance seriously.  </w:t>
      </w:r>
      <w:r w:rsidR="00816865">
        <w:rPr>
          <w:sz w:val="22"/>
        </w:rPr>
        <w:t xml:space="preserve">The Law School also has in place an </w:t>
      </w:r>
      <w:r w:rsidR="00816865" w:rsidRPr="006D1298">
        <w:rPr>
          <w:b/>
          <w:bCs/>
          <w:i/>
          <w:iCs/>
          <w:sz w:val="22"/>
        </w:rPr>
        <w:t>Honor System</w:t>
      </w:r>
      <w:r w:rsidR="00816865">
        <w:rPr>
          <w:sz w:val="22"/>
        </w:rPr>
        <w:t xml:space="preserve">.  I will take advantage of the Honor System for purposes of recording attendance. </w:t>
      </w:r>
      <w:r w:rsidR="00816865" w:rsidRPr="00307BF9">
        <w:rPr>
          <w:b/>
          <w:color w:val="FF0000"/>
          <w:sz w:val="22"/>
        </w:rPr>
        <w:t xml:space="preserve">All students will be assumed to be present unless they send me an email indicating that they are absent.  Students are honor bound to report all absences, and failure to report absences will be treated as an honor code violation. </w:t>
      </w:r>
    </w:p>
    <w:p w14:paraId="7AF3BE51" w14:textId="77777777" w:rsidR="00A278F9" w:rsidRDefault="00A278F9" w:rsidP="00A278F9">
      <w:pPr>
        <w:jc w:val="both"/>
        <w:rPr>
          <w:sz w:val="22"/>
        </w:rPr>
      </w:pPr>
    </w:p>
    <w:p w14:paraId="73D93577" w14:textId="77777777" w:rsidR="00A278F9" w:rsidRDefault="00A278F9" w:rsidP="00A278F9">
      <w:pPr>
        <w:jc w:val="center"/>
        <w:rPr>
          <w:sz w:val="22"/>
        </w:rPr>
      </w:pPr>
      <w:r w:rsidRPr="005C6103">
        <w:rPr>
          <w:b/>
          <w:sz w:val="32"/>
          <w:szCs w:val="32"/>
        </w:rPr>
        <w:t xml:space="preserve">You are responsible for </w:t>
      </w:r>
      <w:r w:rsidR="006D1298">
        <w:rPr>
          <w:b/>
          <w:sz w:val="32"/>
          <w:szCs w:val="32"/>
        </w:rPr>
        <w:t>letting me know if you will not be present for a class</w:t>
      </w:r>
      <w:r w:rsidRPr="00DE757D">
        <w:rPr>
          <w:b/>
          <w:sz w:val="22"/>
        </w:rPr>
        <w:t>.</w:t>
      </w:r>
    </w:p>
    <w:p w14:paraId="6EE502CD" w14:textId="77777777" w:rsidR="00307BF9" w:rsidRDefault="00307BF9" w:rsidP="00307BF9">
      <w:pPr>
        <w:jc w:val="both"/>
        <w:rPr>
          <w:b/>
        </w:rPr>
      </w:pPr>
    </w:p>
    <w:p w14:paraId="62A953F4" w14:textId="77777777" w:rsidR="00307BF9" w:rsidRDefault="00307BF9" w:rsidP="00307BF9">
      <w:pPr>
        <w:jc w:val="both"/>
        <w:rPr>
          <w:sz w:val="22"/>
        </w:rPr>
      </w:pPr>
      <w:r>
        <w:rPr>
          <w:b/>
        </w:rPr>
        <w:t>Students with more than four (4) unexcused absences can have their grade lowered one full grade (from A to A- for example) at my discretion.</w:t>
      </w:r>
      <w:r>
        <w:t xml:space="preserve"> </w:t>
      </w:r>
    </w:p>
    <w:p w14:paraId="15069D9F" w14:textId="77777777" w:rsidR="00A278F9" w:rsidRDefault="00A278F9" w:rsidP="00A278F9">
      <w:pPr>
        <w:jc w:val="both"/>
        <w:rPr>
          <w:sz w:val="22"/>
        </w:rPr>
      </w:pPr>
    </w:p>
    <w:p w14:paraId="39D99868" w14:textId="77777777" w:rsidR="00A278F9" w:rsidRDefault="00A278F9" w:rsidP="00A278F9">
      <w:pPr>
        <w:jc w:val="both"/>
        <w:rPr>
          <w:sz w:val="22"/>
        </w:rPr>
      </w:pPr>
      <w:r>
        <w:rPr>
          <w:sz w:val="22"/>
        </w:rPr>
        <w:tab/>
      </w:r>
      <w:r>
        <w:rPr>
          <w:b/>
          <w:sz w:val="32"/>
        </w:rPr>
        <w:t>Class participation is required.</w:t>
      </w:r>
      <w:r>
        <w:rPr>
          <w:sz w:val="22"/>
        </w:rPr>
        <w:t xml:space="preserve">  All students are expected to be prepared for each class session (that is, to have carefully read the material assigned).  </w:t>
      </w:r>
      <w:r>
        <w:rPr>
          <w:sz w:val="26"/>
        </w:rPr>
        <w:t>Please note that I do not intend to make this a lecture course.  All of you will find yourselves participating in at least some of the discussion.</w:t>
      </w:r>
      <w:r>
        <w:rPr>
          <w:sz w:val="22"/>
        </w:rPr>
        <w:t xml:space="preserve">  At the end of each class I </w:t>
      </w:r>
      <w:r w:rsidR="00816865">
        <w:rPr>
          <w:sz w:val="22"/>
        </w:rPr>
        <w:t>may</w:t>
      </w:r>
      <w:r>
        <w:rPr>
          <w:sz w:val="22"/>
        </w:rPr>
        <w:t xml:space="preserve"> designate one or more students as class participation leaders for the next class.  I reserve the right to call on students at random. </w:t>
      </w:r>
      <w:r>
        <w:rPr>
          <w:b/>
          <w:sz w:val="22"/>
        </w:rPr>
        <w:t>Outstanding participation may result in an increase in your grade, again at my discretion.</w:t>
      </w:r>
    </w:p>
    <w:p w14:paraId="6BB897BC" w14:textId="77777777" w:rsidR="00A278F9" w:rsidRDefault="00A278F9" w:rsidP="00A278F9">
      <w:pPr>
        <w:jc w:val="both"/>
        <w:rPr>
          <w:sz w:val="22"/>
        </w:rPr>
      </w:pPr>
    </w:p>
    <w:p w14:paraId="23A1EBDA" w14:textId="77777777" w:rsidR="00A278F9" w:rsidRDefault="00A278F9" w:rsidP="00A278F9">
      <w:pPr>
        <w:jc w:val="both"/>
        <w:rPr>
          <w:sz w:val="22"/>
        </w:rPr>
      </w:pPr>
      <w:r>
        <w:rPr>
          <w:sz w:val="22"/>
        </w:rPr>
        <w:tab/>
      </w:r>
      <w:r>
        <w:rPr>
          <w:b/>
          <w:sz w:val="30"/>
        </w:rPr>
        <w:t xml:space="preserve">SEATING IS ASSIGNED. </w:t>
      </w:r>
      <w:r>
        <w:rPr>
          <w:sz w:val="22"/>
        </w:rPr>
        <w:t xml:space="preserve"> </w:t>
      </w:r>
      <w:r w:rsidR="00954EBD">
        <w:rPr>
          <w:sz w:val="22"/>
        </w:rPr>
        <w:t xml:space="preserve">Please sit in your assigned seat so I can try to get to know </w:t>
      </w:r>
      <w:r w:rsidR="00816865">
        <w:rPr>
          <w:sz w:val="22"/>
        </w:rPr>
        <w:t>your</w:t>
      </w:r>
      <w:r w:rsidR="00954EBD">
        <w:rPr>
          <w:sz w:val="22"/>
        </w:rPr>
        <w:t xml:space="preserve"> names.  Seating assignments will take place on the 2nd day of class.</w:t>
      </w:r>
      <w:r>
        <w:rPr>
          <w:sz w:val="22"/>
        </w:rPr>
        <w:t xml:space="preserve"> </w:t>
      </w:r>
    </w:p>
    <w:p w14:paraId="15E1DAE5" w14:textId="77777777" w:rsidR="00A278F9" w:rsidRDefault="00A278F9" w:rsidP="00A278F9">
      <w:pPr>
        <w:jc w:val="both"/>
        <w:rPr>
          <w:sz w:val="22"/>
        </w:rPr>
      </w:pPr>
    </w:p>
    <w:p w14:paraId="14974EB9" w14:textId="77777777" w:rsidR="00A278F9" w:rsidRDefault="00A278F9" w:rsidP="00A278F9">
      <w:pPr>
        <w:jc w:val="both"/>
        <w:rPr>
          <w:sz w:val="22"/>
        </w:rPr>
      </w:pPr>
      <w:r>
        <w:rPr>
          <w:sz w:val="22"/>
        </w:rPr>
        <w:tab/>
      </w:r>
      <w:r>
        <w:rPr>
          <w:b/>
          <w:sz w:val="30"/>
        </w:rPr>
        <w:t xml:space="preserve">My approach to class: or </w:t>
      </w:r>
      <w:r w:rsidR="006D1298">
        <w:rPr>
          <w:b/>
          <w:sz w:val="30"/>
        </w:rPr>
        <w:t>the pedagogical value of close engagement with the text and critical challenge to engagement.</w:t>
      </w:r>
      <w:r>
        <w:rPr>
          <w:sz w:val="30"/>
        </w:rPr>
        <w:t xml:space="preserve"> </w:t>
      </w:r>
      <w:r w:rsidR="002A3F08">
        <w:rPr>
          <w:sz w:val="30"/>
        </w:rPr>
        <w:t xml:space="preserve"> </w:t>
      </w:r>
      <w:r>
        <w:rPr>
          <w:sz w:val="22"/>
        </w:rPr>
        <w:t>Understand that one of my goals for this year is to teach you how to defend your answers, and present your analysis, even under aggressive questioning.</w:t>
      </w:r>
      <w:r w:rsidR="00816865">
        <w:rPr>
          <w:sz w:val="22"/>
        </w:rPr>
        <w:t xml:space="preserve"> Lawyers who develop an ability to remain calm under pressure and who can meet even unreasonable arguments or demands serve their clients better. The object, then, is to provide students with some practice in the art of responding, even to the unreasonable </w:t>
      </w:r>
      <w:r w:rsidR="002A3F08">
        <w:rPr>
          <w:sz w:val="22"/>
        </w:rPr>
        <w:t xml:space="preserve">argument. </w:t>
      </w:r>
      <w:r>
        <w:rPr>
          <w:b/>
          <w:sz w:val="22"/>
        </w:rPr>
        <w:t>Don't take it personally.</w:t>
      </w:r>
      <w:r>
        <w:rPr>
          <w:sz w:val="22"/>
        </w:rPr>
        <w:t xml:space="preserve">  </w:t>
      </w:r>
    </w:p>
    <w:p w14:paraId="0BB3C648" w14:textId="77777777" w:rsidR="00A278F9" w:rsidRDefault="00A278F9" w:rsidP="00A278F9">
      <w:pPr>
        <w:jc w:val="both"/>
        <w:rPr>
          <w:sz w:val="22"/>
        </w:rPr>
      </w:pPr>
    </w:p>
    <w:p w14:paraId="0ACA7F0B" w14:textId="77777777" w:rsidR="002A3F08" w:rsidRDefault="00A278F9" w:rsidP="002A3F08">
      <w:pPr>
        <w:jc w:val="both"/>
      </w:pPr>
      <w:r>
        <w:rPr>
          <w:b/>
        </w:rPr>
        <w:t>Class Notes and Recording of Class.</w:t>
      </w:r>
      <w:r>
        <w:t xml:space="preserve">  </w:t>
      </w:r>
      <w:r w:rsidR="002A3F08" w:rsidRPr="002A3F08">
        <w:t xml:space="preserve">Take notes as you like. Please feel free to get together with your classmates for studying and sharing notes. Please remember that the purpose of the course is NOT to provide experience in stenographic techniques.  Participation rather than the taking of dictation is encouraged.  To that end, </w:t>
      </w:r>
      <w:r w:rsidR="002A3F08" w:rsidRPr="002A3F08">
        <w:rPr>
          <w:b/>
          <w:i/>
          <w:color w:val="FF0000"/>
        </w:rPr>
        <w:t>all of my classes are recorded</w:t>
      </w:r>
      <w:r w:rsidR="00307BF9">
        <w:rPr>
          <w:b/>
          <w:i/>
          <w:color w:val="FF0000"/>
        </w:rPr>
        <w:t xml:space="preserve"> and available to students 24/7 until the end of the last day of the Finals Period. Students </w:t>
      </w:r>
      <w:r w:rsidR="002A3F08" w:rsidRPr="002A3F08">
        <w:rPr>
          <w:b/>
          <w:i/>
          <w:color w:val="FF0000"/>
        </w:rPr>
        <w:t>are encouraged to review those recordings at your convenience</w:t>
      </w:r>
      <w:r w:rsidR="00CB0CBD">
        <w:rPr>
          <w:b/>
          <w:i/>
          <w:color w:val="FF0000"/>
        </w:rPr>
        <w:t>; recordings will be available through the end of the finals period</w:t>
      </w:r>
      <w:r w:rsidR="002A3F08" w:rsidRPr="002A3F08">
        <w:rPr>
          <w:i/>
        </w:rPr>
        <w:t>.</w:t>
      </w:r>
      <w:r w:rsidR="002A3F08" w:rsidRPr="002A3F08">
        <w:t xml:space="preserve">  </w:t>
      </w:r>
    </w:p>
    <w:p w14:paraId="15787608" w14:textId="77777777" w:rsidR="006829F4" w:rsidRDefault="006829F4" w:rsidP="002A3F08">
      <w:pPr>
        <w:jc w:val="both"/>
      </w:pPr>
    </w:p>
    <w:p w14:paraId="4954CAC0" w14:textId="77777777" w:rsidR="00C569F4" w:rsidRPr="00D1265D" w:rsidRDefault="00C569F4" w:rsidP="00C569F4">
      <w:pPr>
        <w:ind w:left="720" w:right="720"/>
        <w:jc w:val="center"/>
        <w:rPr>
          <w:b/>
          <w:bCs/>
          <w:sz w:val="32"/>
          <w:szCs w:val="32"/>
        </w:rPr>
      </w:pPr>
      <w:hyperlink r:id="rId15" w:history="1">
        <w:r w:rsidRPr="00D1265D">
          <w:rPr>
            <w:rStyle w:val="Hyperlink"/>
            <w:b/>
            <w:bCs/>
            <w:sz w:val="32"/>
            <w:szCs w:val="32"/>
          </w:rPr>
          <w:t>Law School Policy Regarding Creation of, and Access to, Recordings by the Law School of Class Sessions</w:t>
        </w:r>
      </w:hyperlink>
    </w:p>
    <w:p w14:paraId="54F30A48" w14:textId="77777777" w:rsidR="00C569F4" w:rsidRDefault="00C569F4" w:rsidP="00C569F4">
      <w:pPr>
        <w:ind w:left="720" w:right="720"/>
        <w:jc w:val="both"/>
        <w:rPr>
          <w:b/>
          <w:bCs/>
          <w:sz w:val="22"/>
        </w:rPr>
      </w:pPr>
    </w:p>
    <w:p w14:paraId="0ADE4087" w14:textId="77777777" w:rsidR="00C569F4" w:rsidRPr="00D1265D" w:rsidRDefault="00C569F4" w:rsidP="00C569F4">
      <w:pPr>
        <w:ind w:left="720" w:right="720"/>
        <w:jc w:val="both"/>
        <w:rPr>
          <w:sz w:val="22"/>
        </w:rPr>
      </w:pPr>
      <w:r w:rsidRPr="00D1265D">
        <w:rPr>
          <w:sz w:val="22"/>
        </w:rPr>
        <w:lastRenderedPageBreak/>
        <w:t>All Law School and School of International Affairs courses occur in classrooms equipped with audiovisual telecommunications equipment that is capable of making an audiovisual recording of each class session as it occurs.  In order to provide the potential educational benefits of recorded classes to our students, the schools have decided to automatically record, and to archive for a limited period of time, all class sessions occurring in our classrooms. The purpose of the recordings is to permit students enrolled in each recorded course to access the recordings outside of the regularly scheduled class period, according to rules established by the professor.  Access to recorded classes is limited to students enrolled in the recorded course, the professor, and those University IIT personnel necessary to maintain the system.  All recordings will be deleted following the conclusion of the semester in which the recorded course occurs (unless all identifying student images are edited out of the recording, in which case the professor and school jointly may decide to retain the edited recording for other purposes).</w:t>
      </w:r>
    </w:p>
    <w:p w14:paraId="0B5E42C1" w14:textId="77777777" w:rsidR="00C569F4" w:rsidRPr="00D1265D" w:rsidRDefault="00C569F4" w:rsidP="00C569F4">
      <w:pPr>
        <w:ind w:left="720" w:right="720"/>
        <w:jc w:val="both"/>
        <w:rPr>
          <w:sz w:val="22"/>
        </w:rPr>
      </w:pPr>
      <w:r w:rsidRPr="00D1265D">
        <w:rPr>
          <w:sz w:val="22"/>
        </w:rPr>
        <w:t>By registering for or attending Law School and School of International Affairs courses, you consent to the schools’ making and display of class recordings within the scope of this policy.</w:t>
      </w:r>
    </w:p>
    <w:p w14:paraId="3A339312" w14:textId="77777777" w:rsidR="00C569F4" w:rsidRPr="00D1265D" w:rsidRDefault="00C569F4" w:rsidP="00C569F4">
      <w:pPr>
        <w:ind w:left="720" w:right="720"/>
        <w:jc w:val="both"/>
        <w:rPr>
          <w:sz w:val="22"/>
        </w:rPr>
      </w:pPr>
      <w:r w:rsidRPr="00D1265D">
        <w:rPr>
          <w:sz w:val="22"/>
        </w:rPr>
        <w:t>Any recording of Penn State Law or School of International Affairs class sessions, and any form of copy, capture and/or re-use of those recordings, other than provided for herein, is prohibited. Violation of this policy may result in Honor Code sanctions.</w:t>
      </w:r>
    </w:p>
    <w:p w14:paraId="679DF2C7" w14:textId="77777777" w:rsidR="00C569F4" w:rsidRPr="00D1265D" w:rsidRDefault="00C569F4" w:rsidP="00C569F4">
      <w:pPr>
        <w:ind w:left="720" w:right="720"/>
        <w:jc w:val="both"/>
        <w:rPr>
          <w:sz w:val="22"/>
        </w:rPr>
      </w:pPr>
      <w:r w:rsidRPr="00D1265D">
        <w:rPr>
          <w:sz w:val="22"/>
        </w:rPr>
        <w:t>Your professor in each Penn State Law or School of International Affairs course will explain the access rules she or he has established for each class. </w:t>
      </w:r>
    </w:p>
    <w:p w14:paraId="3177A2F2" w14:textId="77777777" w:rsidR="00C569F4" w:rsidRPr="00D1265D" w:rsidRDefault="00C569F4" w:rsidP="00C569F4">
      <w:pPr>
        <w:ind w:left="720" w:right="720"/>
        <w:jc w:val="both"/>
        <w:rPr>
          <w:sz w:val="22"/>
        </w:rPr>
      </w:pPr>
      <w:r w:rsidRPr="00D1265D">
        <w:rPr>
          <w:sz w:val="22"/>
        </w:rPr>
        <w:t>PLEASE NOTE that the class recording policy is not a substitute for class attendance and preparation, which still is required for all class sessions (unless excused by the professor on an exceptional basis for good reason) and in order to remain in good academic standing.  The class recording policy is intended to enhance your learning experience, not to substitute for regular class attendance and preparation.</w:t>
      </w:r>
    </w:p>
    <w:p w14:paraId="55B2F1E8" w14:textId="77777777" w:rsidR="00C569F4" w:rsidRDefault="00C569F4" w:rsidP="00C569F4">
      <w:pPr>
        <w:jc w:val="both"/>
        <w:rPr>
          <w:sz w:val="22"/>
        </w:rPr>
      </w:pPr>
    </w:p>
    <w:p w14:paraId="4CF742DF" w14:textId="77777777" w:rsidR="00C569F4" w:rsidRPr="00515C57" w:rsidRDefault="00C569F4" w:rsidP="00C569F4">
      <w:pPr>
        <w:jc w:val="both"/>
        <w:rPr>
          <w:sz w:val="22"/>
        </w:rPr>
      </w:pPr>
      <w:r w:rsidRPr="00515C57">
        <w:rPr>
          <w:sz w:val="22"/>
        </w:rPr>
        <w:t>The office of the Associate Dean for Academic Affairs has provided you with this statement; please familiarize yourself with all of its terms.  In case of doubt about meaning, please contact the Office of the Associate Dean:</w:t>
      </w:r>
    </w:p>
    <w:p w14:paraId="44CD4CF0" w14:textId="77777777" w:rsidR="00C569F4" w:rsidRDefault="00C569F4" w:rsidP="00C569F4">
      <w:pPr>
        <w:ind w:left="720" w:right="720"/>
        <w:jc w:val="both"/>
        <w:rPr>
          <w:sz w:val="22"/>
        </w:rPr>
      </w:pPr>
    </w:p>
    <w:p w14:paraId="130D6A8F" w14:textId="77777777" w:rsidR="00C569F4" w:rsidRPr="00515C57" w:rsidRDefault="00C569F4" w:rsidP="00C569F4">
      <w:pPr>
        <w:ind w:left="720" w:right="720"/>
        <w:jc w:val="both"/>
        <w:rPr>
          <w:sz w:val="22"/>
        </w:rPr>
      </w:pPr>
      <w:r w:rsidRPr="00515C57">
        <w:rPr>
          <w:sz w:val="22"/>
        </w:rPr>
        <w:t>A.  Student Access to Class Recordings; Open Access:  </w:t>
      </w:r>
    </w:p>
    <w:p w14:paraId="04BD9B7D" w14:textId="77777777" w:rsidR="00C569F4" w:rsidRPr="00515C57" w:rsidRDefault="00C569F4" w:rsidP="00C569F4">
      <w:pPr>
        <w:ind w:left="720" w:right="720"/>
        <w:jc w:val="both"/>
        <w:rPr>
          <w:sz w:val="22"/>
        </w:rPr>
      </w:pPr>
    </w:p>
    <w:p w14:paraId="7902ABFA" w14:textId="77777777" w:rsidR="00C569F4" w:rsidRPr="00515C57" w:rsidRDefault="00C569F4" w:rsidP="00C569F4">
      <w:pPr>
        <w:ind w:left="720" w:right="720"/>
        <w:jc w:val="both"/>
        <w:rPr>
          <w:sz w:val="22"/>
        </w:rPr>
      </w:pPr>
      <w:r w:rsidRPr="00515C57">
        <w:rPr>
          <w:sz w:val="22"/>
        </w:rPr>
        <w:t xml:space="preserve">All Class/Open Access.  All class recordings will be posted </w:t>
      </w:r>
      <w:r>
        <w:rPr>
          <w:sz w:val="22"/>
        </w:rPr>
        <w:t>in the Module on CANVAS</w:t>
      </w:r>
      <w:r w:rsidRPr="00515C57">
        <w:rPr>
          <w:sz w:val="22"/>
        </w:rPr>
        <w:t xml:space="preserve"> for access by any student enrolled in this course.  Access will end the last day of the fina</w:t>
      </w:r>
      <w:r>
        <w:rPr>
          <w:sz w:val="22"/>
        </w:rPr>
        <w:t xml:space="preserve">l exam period.  Your Professor </w:t>
      </w:r>
      <w:r w:rsidRPr="00515C57">
        <w:rPr>
          <w:sz w:val="22"/>
        </w:rPr>
        <w:t>may not consent to or authorize access to or distribution of class recordings beyond the students enrolled in that course.  </w:t>
      </w:r>
    </w:p>
    <w:p w14:paraId="768C7E0B" w14:textId="77777777" w:rsidR="00C569F4" w:rsidRPr="00515C57" w:rsidRDefault="00C569F4" w:rsidP="00C569F4">
      <w:pPr>
        <w:ind w:left="720" w:right="720"/>
        <w:jc w:val="both"/>
        <w:rPr>
          <w:sz w:val="22"/>
        </w:rPr>
      </w:pPr>
    </w:p>
    <w:p w14:paraId="06CC5F51" w14:textId="77777777" w:rsidR="00C569F4" w:rsidRPr="00515C57" w:rsidRDefault="00C569F4" w:rsidP="00C569F4">
      <w:pPr>
        <w:ind w:left="720" w:right="720"/>
        <w:jc w:val="both"/>
        <w:rPr>
          <w:sz w:val="22"/>
        </w:rPr>
      </w:pPr>
      <w:r w:rsidRPr="00515C57">
        <w:rPr>
          <w:sz w:val="22"/>
        </w:rPr>
        <w:t>B.  Student Use of Recordings and Materials:</w:t>
      </w:r>
    </w:p>
    <w:p w14:paraId="69714884" w14:textId="77777777" w:rsidR="00C569F4" w:rsidRPr="00515C57" w:rsidRDefault="00C569F4" w:rsidP="00C569F4">
      <w:pPr>
        <w:ind w:left="720" w:right="720"/>
        <w:jc w:val="both"/>
        <w:rPr>
          <w:sz w:val="22"/>
        </w:rPr>
      </w:pPr>
    </w:p>
    <w:p w14:paraId="39F7E298" w14:textId="77777777" w:rsidR="00C569F4" w:rsidRPr="00515C57" w:rsidRDefault="00C569F4" w:rsidP="00C569F4">
      <w:pPr>
        <w:ind w:left="720" w:right="720"/>
        <w:jc w:val="both"/>
        <w:rPr>
          <w:sz w:val="22"/>
        </w:rPr>
      </w:pPr>
      <w:r w:rsidRPr="00515C57">
        <w:rPr>
          <w:sz w:val="22"/>
        </w:rPr>
        <w:t>A student may not record any part of a class by any means without prior express authorization of the faculty member.  If a student receives faculty authorization to record a class, the student may not copy or download such recording to a computer or other device, distribute it to any other person, or use the recording for any purpose other than personal education and study except with the prior express authorization of the faculty member.  Unauthorized recording, distribution, or use of a class recording is a violation of the Honor Code.  </w:t>
      </w:r>
    </w:p>
    <w:p w14:paraId="75BCB79C" w14:textId="77777777" w:rsidR="00C569F4" w:rsidRPr="00515C57" w:rsidRDefault="00C569F4" w:rsidP="00C569F4">
      <w:pPr>
        <w:ind w:left="720" w:right="720"/>
        <w:jc w:val="both"/>
        <w:rPr>
          <w:sz w:val="22"/>
        </w:rPr>
      </w:pPr>
    </w:p>
    <w:p w14:paraId="63DCC611" w14:textId="77777777" w:rsidR="00C569F4" w:rsidRDefault="00C569F4" w:rsidP="00C569F4">
      <w:pPr>
        <w:ind w:left="720" w:right="720"/>
        <w:jc w:val="both"/>
        <w:rPr>
          <w:sz w:val="22"/>
        </w:rPr>
      </w:pPr>
      <w:r w:rsidRPr="00515C57">
        <w:rPr>
          <w:sz w:val="22"/>
        </w:rPr>
        <w:lastRenderedPageBreak/>
        <w:t>A student may not use course materials such as slides or other documents posted on ANGEL for any purpose other than personal education and study and may not disseminate, publish, or alter course materials without prior express authorization of the faculty member.  Unauthorized use of course materials is a violation of the Honor Code.  </w:t>
      </w:r>
    </w:p>
    <w:p w14:paraId="27A777AF" w14:textId="77777777" w:rsidR="00C569F4" w:rsidRPr="00515C57" w:rsidRDefault="00C569F4" w:rsidP="00C569F4">
      <w:pPr>
        <w:ind w:left="720" w:right="720"/>
        <w:jc w:val="both"/>
        <w:rPr>
          <w:sz w:val="22"/>
        </w:rPr>
      </w:pPr>
    </w:p>
    <w:p w14:paraId="5EA73190" w14:textId="77777777" w:rsidR="00C569F4" w:rsidRPr="00515C57" w:rsidRDefault="00C569F4" w:rsidP="00C569F4">
      <w:pPr>
        <w:ind w:left="720" w:right="720"/>
        <w:jc w:val="both"/>
        <w:rPr>
          <w:sz w:val="22"/>
        </w:rPr>
      </w:pPr>
      <w:r w:rsidRPr="00515C57">
        <w:rPr>
          <w:sz w:val="22"/>
        </w:rPr>
        <w:t>Penn State Law Honor Code, Violation 2.1(1) covers unauthorized recording and unauthorized use of class recordings or course materials.  It prohibits "Taking, using . . . or otherwise abusing the property of another, including, without limitation, books, briefs, class notes, outlines, or any other academic items, without authorization."</w:t>
      </w:r>
    </w:p>
    <w:p w14:paraId="4F255BF8" w14:textId="77777777" w:rsidR="00C569F4" w:rsidRPr="00515C57" w:rsidRDefault="00C569F4" w:rsidP="00C569F4">
      <w:pPr>
        <w:ind w:left="720" w:right="720"/>
        <w:jc w:val="both"/>
        <w:rPr>
          <w:sz w:val="22"/>
        </w:rPr>
      </w:pPr>
    </w:p>
    <w:p w14:paraId="67462031" w14:textId="77777777" w:rsidR="00C569F4" w:rsidRDefault="00C569F4" w:rsidP="00C569F4">
      <w:pPr>
        <w:ind w:left="720" w:right="720"/>
        <w:jc w:val="both"/>
        <w:rPr>
          <w:sz w:val="22"/>
        </w:rPr>
      </w:pPr>
      <w:r w:rsidRPr="00515C57">
        <w:rPr>
          <w:sz w:val="22"/>
        </w:rPr>
        <w:t xml:space="preserve">C.  Questions, Special Requests.  You should direct any questions, concerns or requests regarding classroom recordings or any classroom technology to the AV Team at </w:t>
      </w:r>
      <w:hyperlink r:id="rId16" w:history="1">
        <w:r w:rsidRPr="00515C57">
          <w:rPr>
            <w:rStyle w:val="Hyperlink"/>
            <w:sz w:val="22"/>
          </w:rPr>
          <w:t>av@law.psu.edu</w:t>
        </w:r>
      </w:hyperlink>
      <w:r w:rsidRPr="00515C57">
        <w:rPr>
          <w:sz w:val="22"/>
        </w:rPr>
        <w:t>.</w:t>
      </w:r>
    </w:p>
    <w:p w14:paraId="084DF59C" w14:textId="77777777" w:rsidR="00C569F4" w:rsidRDefault="00C569F4" w:rsidP="00C569F4">
      <w:pPr>
        <w:jc w:val="both"/>
        <w:rPr>
          <w:sz w:val="22"/>
        </w:rPr>
      </w:pPr>
    </w:p>
    <w:p w14:paraId="31D4142D" w14:textId="77777777" w:rsidR="00C569F4" w:rsidRDefault="00C569F4" w:rsidP="00C569F4">
      <w:pPr>
        <w:jc w:val="both"/>
        <w:rPr>
          <w:sz w:val="22"/>
        </w:rPr>
      </w:pPr>
    </w:p>
    <w:p w14:paraId="3016C629" w14:textId="77777777" w:rsidR="00C569F4" w:rsidRDefault="00C569F4" w:rsidP="00C569F4">
      <w:pPr>
        <w:jc w:val="both"/>
        <w:rPr>
          <w:b/>
          <w:sz w:val="40"/>
          <w:szCs w:val="40"/>
          <w:u w:val="single"/>
        </w:rPr>
      </w:pPr>
      <w:r w:rsidRPr="00567B2F">
        <w:rPr>
          <w:b/>
          <w:sz w:val="40"/>
          <w:szCs w:val="40"/>
          <w:u w:val="single"/>
        </w:rPr>
        <w:t>GRADING</w:t>
      </w:r>
    </w:p>
    <w:p w14:paraId="74BCD521" w14:textId="77777777" w:rsidR="00EF7DCB" w:rsidRPr="00567B2F" w:rsidRDefault="00EF7DCB" w:rsidP="00C569F4">
      <w:pPr>
        <w:jc w:val="both"/>
        <w:rPr>
          <w:sz w:val="40"/>
          <w:szCs w:val="40"/>
        </w:rPr>
      </w:pPr>
    </w:p>
    <w:p w14:paraId="0B4942B6" w14:textId="77777777" w:rsidR="00C569F4" w:rsidRDefault="00C569F4" w:rsidP="00C569F4">
      <w:pPr>
        <w:jc w:val="both"/>
        <w:rPr>
          <w:sz w:val="22"/>
        </w:rPr>
      </w:pPr>
    </w:p>
    <w:p w14:paraId="1490ED01" w14:textId="77777777" w:rsidR="00E36FE9" w:rsidRDefault="00E36FE9" w:rsidP="00EF7DCB">
      <w:pPr>
        <w:tabs>
          <w:tab w:val="left" w:pos="-1440"/>
        </w:tabs>
        <w:ind w:left="720" w:right="720"/>
        <w:jc w:val="both"/>
      </w:pPr>
      <w:r>
        <w:t>The awarding of grades is based on the curve system adopted by the faculty of the Law School and is subject to the limitations of those curve rules. The Grading Norms may be accessed in the current Unified Student Academic Handbook. I will adhere to this system.  Students interested in discussing the curve system itself, its wisdom, or making proposals with respect to the system, are advised to consult their academic deans.</w:t>
      </w:r>
    </w:p>
    <w:p w14:paraId="16E0EB46" w14:textId="77777777" w:rsidR="00E36FE9" w:rsidRDefault="00E36FE9" w:rsidP="00C569F4">
      <w:pPr>
        <w:tabs>
          <w:tab w:val="left" w:pos="-1440"/>
        </w:tabs>
        <w:jc w:val="both"/>
        <w:rPr>
          <w:color w:val="C00000"/>
          <w:sz w:val="32"/>
          <w:szCs w:val="32"/>
        </w:rPr>
      </w:pPr>
    </w:p>
    <w:p w14:paraId="4DAEA0D7" w14:textId="77777777" w:rsidR="00C569F4" w:rsidRDefault="00C569F4" w:rsidP="00C569F4">
      <w:pPr>
        <w:tabs>
          <w:tab w:val="left" w:pos="-1440"/>
        </w:tabs>
        <w:jc w:val="both"/>
        <w:rPr>
          <w:b/>
        </w:rPr>
      </w:pPr>
      <w:r w:rsidRPr="00B9136B">
        <w:rPr>
          <w:color w:val="C00000"/>
          <w:sz w:val="32"/>
          <w:szCs w:val="32"/>
        </w:rPr>
        <w:t xml:space="preserve">The course grade will be based on </w:t>
      </w:r>
      <w:r w:rsidR="007256FE">
        <w:rPr>
          <w:color w:val="C00000"/>
          <w:sz w:val="32"/>
          <w:szCs w:val="32"/>
        </w:rPr>
        <w:t>(1) Group Presentations (</w:t>
      </w:r>
      <w:r w:rsidR="007C2362">
        <w:rPr>
          <w:color w:val="C00000"/>
          <w:sz w:val="32"/>
          <w:szCs w:val="32"/>
        </w:rPr>
        <w:t xml:space="preserve">together </w:t>
      </w:r>
      <w:r w:rsidR="007256FE">
        <w:rPr>
          <w:color w:val="C00000"/>
          <w:sz w:val="32"/>
          <w:szCs w:val="32"/>
        </w:rPr>
        <w:t xml:space="preserve">25% of the grade) and (2) </w:t>
      </w:r>
      <w:r w:rsidRPr="00B9136B">
        <w:rPr>
          <w:color w:val="C00000"/>
          <w:sz w:val="32"/>
          <w:szCs w:val="32"/>
        </w:rPr>
        <w:t>a</w:t>
      </w:r>
      <w:r w:rsidRPr="00B9136B">
        <w:rPr>
          <w:b/>
          <w:color w:val="C00000"/>
          <w:sz w:val="32"/>
          <w:szCs w:val="32"/>
        </w:rPr>
        <w:t xml:space="preserve"> </w:t>
      </w:r>
      <w:r w:rsidR="008F4656">
        <w:rPr>
          <w:b/>
          <w:color w:val="C00000"/>
          <w:sz w:val="32"/>
          <w:szCs w:val="32"/>
        </w:rPr>
        <w:t>final paper</w:t>
      </w:r>
      <w:r w:rsidR="007256FE">
        <w:rPr>
          <w:b/>
          <w:color w:val="C00000"/>
          <w:sz w:val="32"/>
          <w:szCs w:val="32"/>
        </w:rPr>
        <w:t xml:space="preserve"> (75% of the grade)</w:t>
      </w:r>
      <w:r w:rsidR="008F4656">
        <w:rPr>
          <w:b/>
          <w:color w:val="C00000"/>
          <w:sz w:val="32"/>
          <w:szCs w:val="32"/>
        </w:rPr>
        <w:t>.</w:t>
      </w:r>
      <w:r>
        <w:rPr>
          <w:b/>
        </w:rPr>
        <w:t xml:space="preserve">  Students who complete </w:t>
      </w:r>
      <w:r w:rsidR="00C32876">
        <w:rPr>
          <w:b/>
        </w:rPr>
        <w:t>any</w:t>
      </w:r>
      <w:r>
        <w:rPr>
          <w:b/>
        </w:rPr>
        <w:t xml:space="preserve"> extra credit assignments identified in the Syllabus below will receive credit which, in can, in my discretion, raise the course grade by up to one letter grade.</w:t>
      </w:r>
    </w:p>
    <w:p w14:paraId="3F5D2BBA" w14:textId="77777777" w:rsidR="007256FE" w:rsidRDefault="007256FE" w:rsidP="00C569F4">
      <w:pPr>
        <w:tabs>
          <w:tab w:val="left" w:pos="-1440"/>
        </w:tabs>
        <w:jc w:val="both"/>
        <w:rPr>
          <w:b/>
        </w:rPr>
      </w:pPr>
    </w:p>
    <w:p w14:paraId="74634D51" w14:textId="77777777" w:rsidR="00B153EA" w:rsidRPr="00567B2F" w:rsidRDefault="007256FE" w:rsidP="00C569F4">
      <w:pPr>
        <w:tabs>
          <w:tab w:val="left" w:pos="-1440"/>
        </w:tabs>
        <w:jc w:val="both"/>
        <w:rPr>
          <w:b/>
          <w:sz w:val="32"/>
          <w:szCs w:val="32"/>
        </w:rPr>
      </w:pPr>
      <w:r w:rsidRPr="00567B2F">
        <w:rPr>
          <w:b/>
          <w:color w:val="C00000"/>
          <w:sz w:val="32"/>
          <w:szCs w:val="32"/>
        </w:rPr>
        <w:t>Group Presentations</w:t>
      </w:r>
      <w:r w:rsidRPr="00567B2F">
        <w:rPr>
          <w:b/>
          <w:sz w:val="32"/>
          <w:szCs w:val="32"/>
        </w:rPr>
        <w:t xml:space="preserve">: </w:t>
      </w:r>
    </w:p>
    <w:p w14:paraId="209A18F5" w14:textId="77777777" w:rsidR="00B153EA" w:rsidRDefault="00B153EA" w:rsidP="00C569F4">
      <w:pPr>
        <w:tabs>
          <w:tab w:val="left" w:pos="-1440"/>
        </w:tabs>
        <w:jc w:val="both"/>
        <w:rPr>
          <w:b/>
        </w:rPr>
      </w:pPr>
    </w:p>
    <w:p w14:paraId="52BC447F" w14:textId="77777777" w:rsidR="00B153EA" w:rsidRPr="00567B2F" w:rsidRDefault="00567B2F" w:rsidP="00B153EA">
      <w:pPr>
        <w:tabs>
          <w:tab w:val="left" w:pos="-1440"/>
        </w:tabs>
        <w:ind w:left="1440" w:hanging="720"/>
        <w:jc w:val="both"/>
        <w:rPr>
          <w:bCs/>
        </w:rPr>
      </w:pPr>
      <w:r>
        <w:rPr>
          <w:b/>
        </w:rPr>
        <w:t xml:space="preserve">A. </w:t>
      </w:r>
      <w:r w:rsidR="00B153EA">
        <w:rPr>
          <w:b/>
        </w:rPr>
        <w:t xml:space="preserve">Rationale: </w:t>
      </w:r>
      <w:r w:rsidR="007256FE" w:rsidRPr="00567B2F">
        <w:rPr>
          <w:bCs/>
        </w:rPr>
        <w:t xml:space="preserve">An important part of the pedagogy of this class is to encourage students to (a) work together </w:t>
      </w:r>
      <w:r w:rsidR="004F5D21">
        <w:rPr>
          <w:bCs/>
        </w:rPr>
        <w:t xml:space="preserve">in groups </w:t>
      </w:r>
      <w:r w:rsidR="007256FE" w:rsidRPr="00567B2F">
        <w:rPr>
          <w:bCs/>
        </w:rPr>
        <w:t>to develop communication and interaction</w:t>
      </w:r>
      <w:r w:rsidR="004F5D21">
        <w:rPr>
          <w:bCs/>
        </w:rPr>
        <w:t xml:space="preserve"> skills as a means of enhanced learning of the course’s substantive </w:t>
      </w:r>
      <w:r w:rsidR="007256FE" w:rsidRPr="00567B2F">
        <w:rPr>
          <w:bCs/>
        </w:rPr>
        <w:t>materials, and (b) to engage actively in learning through ownership of the</w:t>
      </w:r>
      <w:r w:rsidR="00B153EA" w:rsidRPr="00567B2F">
        <w:rPr>
          <w:bCs/>
        </w:rPr>
        <w:t xml:space="preserve"> materials</w:t>
      </w:r>
      <w:r w:rsidR="007256FE" w:rsidRPr="00567B2F">
        <w:rPr>
          <w:bCs/>
        </w:rPr>
        <w:t xml:space="preserve"> not just passively but also to use learning </w:t>
      </w:r>
      <w:r w:rsidR="004F5D21">
        <w:rPr>
          <w:bCs/>
        </w:rPr>
        <w:t xml:space="preserve">proactively to teach </w:t>
      </w:r>
      <w:r w:rsidR="007256FE" w:rsidRPr="00567B2F">
        <w:rPr>
          <w:bCs/>
        </w:rPr>
        <w:t>peers and other audiences. The object is to develop skills in (</w:t>
      </w:r>
      <w:proofErr w:type="spellStart"/>
      <w:r w:rsidR="007256FE" w:rsidRPr="00567B2F">
        <w:rPr>
          <w:bCs/>
        </w:rPr>
        <w:t>i</w:t>
      </w:r>
      <w:proofErr w:type="spellEnd"/>
      <w:r w:rsidR="007256FE" w:rsidRPr="00567B2F">
        <w:rPr>
          <w:bCs/>
        </w:rPr>
        <w:t xml:space="preserve">) analysis; (ii) the give and take of group work); (iii) the use of machine systems and AI to </w:t>
      </w:r>
      <w:r w:rsidR="00B153EA" w:rsidRPr="00567B2F">
        <w:rPr>
          <w:bCs/>
        </w:rPr>
        <w:t>aid in efficiency and augment and deepen learning</w:t>
      </w:r>
      <w:r w:rsidR="002E36B3" w:rsidRPr="00567B2F">
        <w:rPr>
          <w:bCs/>
        </w:rPr>
        <w:t>; (iv) the preparation of visual and oral learning/teaching/reporting tools; and (v) the sharpening of public presentation</w:t>
      </w:r>
      <w:r w:rsidR="00B153EA" w:rsidRPr="00567B2F">
        <w:rPr>
          <w:bCs/>
        </w:rPr>
        <w:t>.</w:t>
      </w:r>
    </w:p>
    <w:p w14:paraId="1B9C9FA5" w14:textId="77777777" w:rsidR="00B153EA" w:rsidRDefault="00B153EA" w:rsidP="00C569F4">
      <w:pPr>
        <w:tabs>
          <w:tab w:val="left" w:pos="-1440"/>
        </w:tabs>
        <w:jc w:val="both"/>
        <w:rPr>
          <w:b/>
        </w:rPr>
      </w:pPr>
    </w:p>
    <w:p w14:paraId="62A538CF" w14:textId="77777777" w:rsidR="007256FE" w:rsidRDefault="00567B2F" w:rsidP="00B153EA">
      <w:pPr>
        <w:tabs>
          <w:tab w:val="left" w:pos="-1440"/>
        </w:tabs>
        <w:ind w:left="720"/>
        <w:jc w:val="both"/>
        <w:rPr>
          <w:b/>
        </w:rPr>
      </w:pPr>
      <w:r>
        <w:rPr>
          <w:b/>
        </w:rPr>
        <w:lastRenderedPageBreak/>
        <w:t xml:space="preserve">B. </w:t>
      </w:r>
      <w:r w:rsidR="00B153EA">
        <w:rPr>
          <w:b/>
        </w:rPr>
        <w:t xml:space="preserve">Group </w:t>
      </w:r>
      <w:r w:rsidR="0085570B">
        <w:rPr>
          <w:b/>
        </w:rPr>
        <w:t xml:space="preserve">Work (Report, Presentations, and PowerPoint) </w:t>
      </w:r>
      <w:r w:rsidR="00B153EA">
        <w:rPr>
          <w:b/>
        </w:rPr>
        <w:t>instructions</w:t>
      </w:r>
      <w:r w:rsidR="002E36B3">
        <w:rPr>
          <w:b/>
        </w:rPr>
        <w:t xml:space="preserve"> (applies to each assignment)</w:t>
      </w:r>
      <w:r w:rsidR="00B153EA">
        <w:rPr>
          <w:b/>
        </w:rPr>
        <w:t>:</w:t>
      </w:r>
      <w:r w:rsidR="007256FE">
        <w:rPr>
          <w:b/>
        </w:rPr>
        <w:t xml:space="preserve"> </w:t>
      </w:r>
    </w:p>
    <w:p w14:paraId="77813C0E" w14:textId="77777777" w:rsidR="00CF3BC4" w:rsidRDefault="00CF3BC4" w:rsidP="00B153EA">
      <w:pPr>
        <w:tabs>
          <w:tab w:val="left" w:pos="-1440"/>
        </w:tabs>
        <w:ind w:left="720"/>
        <w:jc w:val="both"/>
        <w:rPr>
          <w:b/>
        </w:rPr>
      </w:pPr>
    </w:p>
    <w:p w14:paraId="33E9E3A4" w14:textId="77777777" w:rsidR="00061F9A" w:rsidRDefault="002E36B3" w:rsidP="002E36B3">
      <w:pPr>
        <w:tabs>
          <w:tab w:val="left" w:pos="-1440"/>
        </w:tabs>
        <w:ind w:left="1440"/>
        <w:jc w:val="both"/>
        <w:rPr>
          <w:b/>
        </w:rPr>
      </w:pPr>
      <w:r>
        <w:rPr>
          <w:b/>
        </w:rPr>
        <w:t xml:space="preserve">1. </w:t>
      </w:r>
      <w:r w:rsidR="00061F9A">
        <w:rPr>
          <w:b/>
        </w:rPr>
        <w:t>TEXT REPORT:</w:t>
      </w:r>
    </w:p>
    <w:p w14:paraId="2ECEDC7A" w14:textId="77777777" w:rsidR="004F5D21" w:rsidRDefault="004F5D21" w:rsidP="002E36B3">
      <w:pPr>
        <w:tabs>
          <w:tab w:val="left" w:pos="-1440"/>
        </w:tabs>
        <w:ind w:left="1440"/>
        <w:jc w:val="both"/>
        <w:rPr>
          <w:b/>
        </w:rPr>
      </w:pPr>
    </w:p>
    <w:p w14:paraId="50ECFC40" w14:textId="77777777" w:rsidR="00061F9A" w:rsidRPr="00567B2F" w:rsidRDefault="00061F9A" w:rsidP="00061F9A">
      <w:pPr>
        <w:tabs>
          <w:tab w:val="left" w:pos="-1440"/>
        </w:tabs>
        <w:ind w:left="2160"/>
        <w:jc w:val="both"/>
        <w:rPr>
          <w:bCs/>
        </w:rPr>
      </w:pPr>
      <w:r w:rsidRPr="00567B2F">
        <w:rPr>
          <w:bCs/>
        </w:rPr>
        <w:t xml:space="preserve">A. </w:t>
      </w:r>
      <w:r w:rsidR="002E36B3" w:rsidRPr="00567B2F">
        <w:rPr>
          <w:bCs/>
        </w:rPr>
        <w:t xml:space="preserve">Prepare a </w:t>
      </w:r>
      <w:r w:rsidR="007516A4" w:rsidRPr="00567B2F">
        <w:rPr>
          <w:bCs/>
        </w:rPr>
        <w:t xml:space="preserve">minimum </w:t>
      </w:r>
      <w:r w:rsidR="002E36B3" w:rsidRPr="00567B2F">
        <w:rPr>
          <w:bCs/>
        </w:rPr>
        <w:t>2,</w:t>
      </w:r>
      <w:r w:rsidR="007516A4" w:rsidRPr="00567B2F">
        <w:rPr>
          <w:bCs/>
        </w:rPr>
        <w:t>25</w:t>
      </w:r>
      <w:r w:rsidR="002E36B3" w:rsidRPr="00567B2F">
        <w:rPr>
          <w:bCs/>
        </w:rPr>
        <w:t xml:space="preserve">0 word report </w:t>
      </w:r>
      <w:r w:rsidRPr="00567B2F">
        <w:rPr>
          <w:bCs/>
        </w:rPr>
        <w:t xml:space="preserve">(text excluding footnotes, endnotes, bibliographies, tables,, video, or other media that might have been used to produce the response to the assignment). </w:t>
      </w:r>
      <w:r w:rsidR="007516A4" w:rsidRPr="00567B2F">
        <w:rPr>
          <w:bCs/>
        </w:rPr>
        <w:t>The Report must include: (1) Title; (2) Group Number; (3) Names of Group Members; and (4) a 150 word abstract.</w:t>
      </w:r>
    </w:p>
    <w:p w14:paraId="2E960B7A" w14:textId="77777777" w:rsidR="00567B2F" w:rsidRPr="00567B2F" w:rsidRDefault="00567B2F" w:rsidP="00061F9A">
      <w:pPr>
        <w:tabs>
          <w:tab w:val="left" w:pos="-1440"/>
        </w:tabs>
        <w:ind w:left="2160"/>
        <w:jc w:val="both"/>
        <w:rPr>
          <w:bCs/>
        </w:rPr>
      </w:pPr>
    </w:p>
    <w:p w14:paraId="4D431432" w14:textId="77777777" w:rsidR="002E36B3" w:rsidRPr="00567B2F" w:rsidRDefault="00061F9A" w:rsidP="00061F9A">
      <w:pPr>
        <w:tabs>
          <w:tab w:val="left" w:pos="-1440"/>
        </w:tabs>
        <w:ind w:left="2160"/>
        <w:jc w:val="both"/>
        <w:rPr>
          <w:bCs/>
        </w:rPr>
      </w:pPr>
      <w:r w:rsidRPr="00567B2F">
        <w:rPr>
          <w:bCs/>
        </w:rPr>
        <w:t xml:space="preserve">B. The Report has two objectives: (1) to fully respond to the  assignment in terms of description, analysis, and </w:t>
      </w:r>
      <w:r w:rsidR="004F5D21">
        <w:rPr>
          <w:bCs/>
        </w:rPr>
        <w:t xml:space="preserve">connecting the assignment </w:t>
      </w:r>
      <w:r w:rsidRPr="00567B2F">
        <w:rPr>
          <w:bCs/>
        </w:rPr>
        <w:t>t</w:t>
      </w:r>
      <w:r w:rsidR="004F5D21">
        <w:rPr>
          <w:bCs/>
        </w:rPr>
        <w:t>o</w:t>
      </w:r>
      <w:r w:rsidRPr="00567B2F">
        <w:rPr>
          <w:bCs/>
        </w:rPr>
        <w:t xml:space="preserve"> within the context of the materials studied to that point); and (2) be in a form that serves as a learning tool for the class.</w:t>
      </w:r>
    </w:p>
    <w:p w14:paraId="216AA9F1" w14:textId="77777777" w:rsidR="00567B2F" w:rsidRPr="00567B2F" w:rsidRDefault="00567B2F" w:rsidP="00061F9A">
      <w:pPr>
        <w:tabs>
          <w:tab w:val="left" w:pos="-1440"/>
        </w:tabs>
        <w:ind w:left="2160"/>
        <w:jc w:val="both"/>
        <w:rPr>
          <w:bCs/>
        </w:rPr>
      </w:pPr>
    </w:p>
    <w:p w14:paraId="14064BFC" w14:textId="77777777" w:rsidR="00061F9A" w:rsidRPr="00567B2F" w:rsidRDefault="00061F9A" w:rsidP="00061F9A">
      <w:pPr>
        <w:tabs>
          <w:tab w:val="left" w:pos="-1440"/>
        </w:tabs>
        <w:ind w:left="2160"/>
        <w:jc w:val="both"/>
        <w:rPr>
          <w:bCs/>
          <w:lang w:eastAsia="zh-TW"/>
        </w:rPr>
      </w:pPr>
      <w:r w:rsidRPr="00567B2F">
        <w:rPr>
          <w:bCs/>
        </w:rPr>
        <w:t xml:space="preserve">C. </w:t>
      </w:r>
      <w:r w:rsidR="00736385">
        <w:rPr>
          <w:bCs/>
        </w:rPr>
        <w:t>AI USE REPORTING</w:t>
      </w:r>
      <w:r w:rsidRPr="00567B2F">
        <w:rPr>
          <w:bCs/>
        </w:rPr>
        <w:t xml:space="preserve">: </w:t>
      </w:r>
      <w:r w:rsidRPr="00567B2F">
        <w:rPr>
          <w:bCs/>
          <w:lang w:eastAsia="zh-TW"/>
        </w:rPr>
        <w:t>The Report must include an A</w:t>
      </w:r>
      <w:r w:rsidR="004F5D21">
        <w:rPr>
          <w:bCs/>
          <w:lang w:eastAsia="zh-TW"/>
        </w:rPr>
        <w:t>PPENDIX</w:t>
      </w:r>
      <w:r w:rsidRPr="00567B2F">
        <w:rPr>
          <w:bCs/>
          <w:lang w:eastAsia="zh-TW"/>
        </w:rPr>
        <w:t xml:space="preserve"> with a short discussion of how AI and machine system tools were used in the preparation of the </w:t>
      </w:r>
      <w:r w:rsidRPr="00567B2F">
        <w:rPr>
          <w:bCs/>
          <w:i/>
          <w:iCs/>
          <w:color w:val="C00000"/>
          <w:lang w:eastAsia="zh-TW"/>
        </w:rPr>
        <w:t xml:space="preserve">Report, the PowerPoint, and the oral </w:t>
      </w:r>
      <w:r w:rsidR="007516A4" w:rsidRPr="00567B2F">
        <w:rPr>
          <w:bCs/>
          <w:i/>
          <w:iCs/>
          <w:color w:val="C00000"/>
          <w:lang w:eastAsia="zh-TW"/>
        </w:rPr>
        <w:t>presentation</w:t>
      </w:r>
      <w:r w:rsidRPr="00567B2F">
        <w:rPr>
          <w:bCs/>
          <w:lang w:eastAsia="zh-TW"/>
        </w:rPr>
        <w:t xml:space="preserve"> that conforms to the requirements of SECTION 2(d) of the “INSTRUCTOR’S AI POLICY.</w:t>
      </w:r>
      <w:r w:rsidR="003D4C5B">
        <w:rPr>
          <w:bCs/>
          <w:lang w:eastAsia="zh-TW"/>
        </w:rPr>
        <w:t>”</w:t>
      </w:r>
    </w:p>
    <w:p w14:paraId="509DB652" w14:textId="77777777" w:rsidR="00567B2F" w:rsidRPr="00567B2F" w:rsidRDefault="00567B2F" w:rsidP="00061F9A">
      <w:pPr>
        <w:tabs>
          <w:tab w:val="left" w:pos="-1440"/>
        </w:tabs>
        <w:ind w:left="2160"/>
        <w:jc w:val="both"/>
        <w:rPr>
          <w:bCs/>
          <w:lang w:eastAsia="zh-TW"/>
        </w:rPr>
      </w:pPr>
    </w:p>
    <w:p w14:paraId="4D685555" w14:textId="77777777" w:rsidR="007516A4" w:rsidRPr="00567B2F" w:rsidRDefault="007516A4" w:rsidP="00061F9A">
      <w:pPr>
        <w:tabs>
          <w:tab w:val="left" w:pos="-1440"/>
        </w:tabs>
        <w:ind w:left="2160"/>
        <w:jc w:val="both"/>
        <w:rPr>
          <w:bCs/>
          <w:lang w:eastAsia="zh-TW"/>
        </w:rPr>
      </w:pPr>
      <w:r w:rsidRPr="00567B2F">
        <w:rPr>
          <w:bCs/>
          <w:lang w:eastAsia="zh-TW"/>
        </w:rPr>
        <w:t>D. All Reports will be made available to the class through posting on Canvas.</w:t>
      </w:r>
    </w:p>
    <w:p w14:paraId="369E8D26" w14:textId="77777777" w:rsidR="00567B2F" w:rsidRDefault="00567B2F" w:rsidP="002E36B3">
      <w:pPr>
        <w:tabs>
          <w:tab w:val="left" w:pos="-1440"/>
        </w:tabs>
        <w:ind w:left="1440"/>
        <w:jc w:val="both"/>
        <w:rPr>
          <w:b/>
        </w:rPr>
      </w:pPr>
    </w:p>
    <w:p w14:paraId="7B99BA86" w14:textId="77777777" w:rsidR="00061F9A" w:rsidRDefault="00061F9A" w:rsidP="002E36B3">
      <w:pPr>
        <w:tabs>
          <w:tab w:val="left" w:pos="-1440"/>
        </w:tabs>
        <w:ind w:left="1440"/>
        <w:jc w:val="both"/>
        <w:rPr>
          <w:b/>
        </w:rPr>
      </w:pPr>
      <w:r>
        <w:rPr>
          <w:b/>
        </w:rPr>
        <w:t xml:space="preserve">2. Prepare a </w:t>
      </w:r>
      <w:r w:rsidRPr="007516A4">
        <w:rPr>
          <w:b/>
          <w:color w:val="C00000"/>
        </w:rPr>
        <w:t>12 minute Group Presentation</w:t>
      </w:r>
      <w:r>
        <w:rPr>
          <w:b/>
        </w:rPr>
        <w:t xml:space="preserve"> </w:t>
      </w:r>
      <w:r w:rsidRPr="00567B2F">
        <w:rPr>
          <w:bCs/>
        </w:rPr>
        <w:t xml:space="preserve">that will be delivered to the class during the assigned class time. </w:t>
      </w:r>
      <w:r w:rsidR="007516A4" w:rsidRPr="00567B2F">
        <w:rPr>
          <w:bCs/>
        </w:rPr>
        <w:t>All Presentations will be recorded and made available to all class participants through Canvas</w:t>
      </w:r>
      <w:r w:rsidR="007516A4">
        <w:rPr>
          <w:b/>
        </w:rPr>
        <w:t>.</w:t>
      </w:r>
      <w:r w:rsidR="003D4C5B">
        <w:rPr>
          <w:b/>
        </w:rPr>
        <w:t xml:space="preserve"> </w:t>
      </w:r>
    </w:p>
    <w:p w14:paraId="5395B112" w14:textId="77777777" w:rsidR="00567B2F" w:rsidRDefault="00567B2F" w:rsidP="002E36B3">
      <w:pPr>
        <w:tabs>
          <w:tab w:val="left" w:pos="-1440"/>
        </w:tabs>
        <w:ind w:left="1440"/>
        <w:jc w:val="both"/>
        <w:rPr>
          <w:b/>
        </w:rPr>
      </w:pPr>
    </w:p>
    <w:p w14:paraId="30B6EC43" w14:textId="77777777" w:rsidR="003D4C5B" w:rsidRDefault="00061F9A" w:rsidP="002E36B3">
      <w:pPr>
        <w:tabs>
          <w:tab w:val="left" w:pos="-1440"/>
        </w:tabs>
        <w:ind w:left="1440"/>
        <w:jc w:val="both"/>
        <w:rPr>
          <w:b/>
        </w:rPr>
      </w:pPr>
      <w:r>
        <w:rPr>
          <w:b/>
        </w:rPr>
        <w:t xml:space="preserve">3. The Oral presentation must be accompanied By a </w:t>
      </w:r>
      <w:r w:rsidR="007516A4" w:rsidRPr="007516A4">
        <w:rPr>
          <w:b/>
          <w:color w:val="C00000"/>
        </w:rPr>
        <w:t>Group PowerPoint</w:t>
      </w:r>
      <w:r w:rsidR="007516A4">
        <w:rPr>
          <w:b/>
        </w:rPr>
        <w:t xml:space="preserve"> the length and content of which will be determined by each Group. </w:t>
      </w:r>
    </w:p>
    <w:p w14:paraId="74928F51" w14:textId="77777777" w:rsidR="003D4C5B" w:rsidRDefault="003D4C5B" w:rsidP="002E36B3">
      <w:pPr>
        <w:tabs>
          <w:tab w:val="left" w:pos="-1440"/>
        </w:tabs>
        <w:ind w:left="1440"/>
        <w:jc w:val="both"/>
        <w:rPr>
          <w:b/>
        </w:rPr>
      </w:pPr>
    </w:p>
    <w:p w14:paraId="3591137B" w14:textId="77777777" w:rsidR="00061F9A" w:rsidRDefault="003D4C5B" w:rsidP="002E36B3">
      <w:pPr>
        <w:tabs>
          <w:tab w:val="left" w:pos="-1440"/>
        </w:tabs>
        <w:ind w:left="1440"/>
        <w:jc w:val="both"/>
        <w:rPr>
          <w:bCs/>
        </w:rPr>
      </w:pPr>
      <w:r>
        <w:rPr>
          <w:b/>
        </w:rPr>
        <w:t xml:space="preserve">A. </w:t>
      </w:r>
      <w:r w:rsidR="007516A4" w:rsidRPr="00567B2F">
        <w:rPr>
          <w:bCs/>
        </w:rPr>
        <w:t>The PowerPoint must include: (1) Title; (2) Group Number; (3) Names of all group members. All PowerPoint will be made available to all class participants through Canvas.</w:t>
      </w:r>
    </w:p>
    <w:p w14:paraId="19A535AB" w14:textId="77777777" w:rsidR="003D4C5B" w:rsidRDefault="003D4C5B" w:rsidP="002E36B3">
      <w:pPr>
        <w:tabs>
          <w:tab w:val="left" w:pos="-1440"/>
        </w:tabs>
        <w:ind w:left="1440"/>
        <w:jc w:val="both"/>
        <w:rPr>
          <w:bCs/>
        </w:rPr>
      </w:pPr>
    </w:p>
    <w:p w14:paraId="7208AEBE" w14:textId="77777777" w:rsidR="003D4C5B" w:rsidRDefault="003D4C5B" w:rsidP="003D4C5B">
      <w:pPr>
        <w:tabs>
          <w:tab w:val="left" w:pos="-1440"/>
        </w:tabs>
        <w:ind w:left="1440"/>
        <w:jc w:val="both"/>
        <w:rPr>
          <w:bCs/>
        </w:rPr>
      </w:pPr>
      <w:r>
        <w:rPr>
          <w:bCs/>
        </w:rPr>
        <w:t xml:space="preserve">B. </w:t>
      </w:r>
      <w:r w:rsidRPr="003D4C5B">
        <w:rPr>
          <w:bCs/>
        </w:rPr>
        <w:t xml:space="preserve">AI USE REPORTING: The </w:t>
      </w:r>
      <w:r>
        <w:rPr>
          <w:bCs/>
        </w:rPr>
        <w:t>PowerPoint</w:t>
      </w:r>
      <w:r w:rsidRPr="003D4C5B">
        <w:rPr>
          <w:bCs/>
        </w:rPr>
        <w:t xml:space="preserve"> must include an A</w:t>
      </w:r>
      <w:r w:rsidR="004F5D21">
        <w:rPr>
          <w:bCs/>
        </w:rPr>
        <w:t>PPENDIX</w:t>
      </w:r>
      <w:r w:rsidRPr="003D4C5B">
        <w:rPr>
          <w:bCs/>
        </w:rPr>
        <w:t xml:space="preserve"> with a short discussion of how AI and machine system tools were used in the preparation of the </w:t>
      </w:r>
      <w:r w:rsidRPr="003D4C5B">
        <w:rPr>
          <w:bCs/>
          <w:i/>
          <w:iCs/>
        </w:rPr>
        <w:t>Report, the PowerPoint, and the oral presentation</w:t>
      </w:r>
      <w:r w:rsidRPr="003D4C5B">
        <w:rPr>
          <w:bCs/>
        </w:rPr>
        <w:t xml:space="preserve"> that conforms to the requirements of SECTION 2(d) of the “INSTRUCTOR’S AI POLICY.</w:t>
      </w:r>
      <w:r>
        <w:rPr>
          <w:bCs/>
        </w:rPr>
        <w:t>”</w:t>
      </w:r>
    </w:p>
    <w:p w14:paraId="5224B61E" w14:textId="77777777" w:rsidR="004F5D21" w:rsidRDefault="004F5D21" w:rsidP="003D4C5B">
      <w:pPr>
        <w:tabs>
          <w:tab w:val="left" w:pos="-1440"/>
        </w:tabs>
        <w:ind w:left="1440"/>
        <w:jc w:val="both"/>
        <w:rPr>
          <w:bCs/>
        </w:rPr>
      </w:pPr>
    </w:p>
    <w:p w14:paraId="656B89EB" w14:textId="77777777" w:rsidR="004F5D21" w:rsidRDefault="004F5D21" w:rsidP="003D4C5B">
      <w:pPr>
        <w:tabs>
          <w:tab w:val="left" w:pos="-1440"/>
        </w:tabs>
        <w:ind w:left="1440"/>
        <w:jc w:val="both"/>
        <w:rPr>
          <w:bCs/>
        </w:rPr>
      </w:pPr>
    </w:p>
    <w:p w14:paraId="6996E139" w14:textId="77777777" w:rsidR="004F5D21" w:rsidRPr="003D4C5B" w:rsidRDefault="004F5D21" w:rsidP="003D4C5B">
      <w:pPr>
        <w:tabs>
          <w:tab w:val="left" w:pos="-1440"/>
        </w:tabs>
        <w:ind w:left="1440"/>
        <w:jc w:val="both"/>
        <w:rPr>
          <w:bCs/>
        </w:rPr>
      </w:pPr>
    </w:p>
    <w:p w14:paraId="5C4B3447" w14:textId="77777777" w:rsidR="003D4C5B" w:rsidRPr="00567B2F" w:rsidRDefault="003D4C5B" w:rsidP="002E36B3">
      <w:pPr>
        <w:tabs>
          <w:tab w:val="left" w:pos="-1440"/>
        </w:tabs>
        <w:ind w:left="1440"/>
        <w:jc w:val="both"/>
        <w:rPr>
          <w:bCs/>
        </w:rPr>
      </w:pPr>
    </w:p>
    <w:p w14:paraId="4C216933" w14:textId="77777777" w:rsidR="0085570B" w:rsidRDefault="00567B2F" w:rsidP="00B153EA">
      <w:pPr>
        <w:tabs>
          <w:tab w:val="left" w:pos="-1440"/>
        </w:tabs>
        <w:ind w:left="1440" w:hanging="720"/>
        <w:jc w:val="both"/>
        <w:rPr>
          <w:b/>
        </w:rPr>
      </w:pPr>
      <w:r>
        <w:rPr>
          <w:b/>
        </w:rPr>
        <w:lastRenderedPageBreak/>
        <w:t xml:space="preserve">C. </w:t>
      </w:r>
      <w:r w:rsidR="0085570B">
        <w:rPr>
          <w:b/>
        </w:rPr>
        <w:t xml:space="preserve">UNEXCUSED </w:t>
      </w:r>
      <w:r w:rsidR="00E36FE9">
        <w:rPr>
          <w:b/>
        </w:rPr>
        <w:t xml:space="preserve">NON-TIMELY </w:t>
      </w:r>
      <w:r w:rsidR="0085570B">
        <w:rPr>
          <w:b/>
        </w:rPr>
        <w:t xml:space="preserve">SUBMISSION OF </w:t>
      </w:r>
      <w:r w:rsidR="007516A4">
        <w:rPr>
          <w:b/>
        </w:rPr>
        <w:t>GROUP WORK</w:t>
      </w:r>
      <w:r w:rsidR="0085570B">
        <w:rPr>
          <w:b/>
        </w:rPr>
        <w:t>:</w:t>
      </w:r>
    </w:p>
    <w:p w14:paraId="38CDA876" w14:textId="77777777" w:rsidR="004F5D21" w:rsidRDefault="004F5D21" w:rsidP="00B153EA">
      <w:pPr>
        <w:tabs>
          <w:tab w:val="left" w:pos="-1440"/>
        </w:tabs>
        <w:ind w:left="1440" w:hanging="720"/>
        <w:jc w:val="both"/>
        <w:rPr>
          <w:b/>
        </w:rPr>
      </w:pPr>
    </w:p>
    <w:p w14:paraId="44C49607" w14:textId="77777777" w:rsidR="00567B2F" w:rsidRPr="00567B2F" w:rsidRDefault="007516A4" w:rsidP="00B153EA">
      <w:pPr>
        <w:tabs>
          <w:tab w:val="left" w:pos="-1440"/>
        </w:tabs>
        <w:ind w:left="1440" w:hanging="720"/>
        <w:jc w:val="both"/>
        <w:rPr>
          <w:bCs/>
        </w:rPr>
      </w:pPr>
      <w:r>
        <w:rPr>
          <w:b/>
        </w:rPr>
        <w:t xml:space="preserve"> </w:t>
      </w:r>
      <w:r w:rsidR="0085570B">
        <w:rPr>
          <w:b/>
        </w:rPr>
        <w:tab/>
      </w:r>
      <w:r w:rsidR="0085570B" w:rsidRPr="00567B2F">
        <w:rPr>
          <w:bCs/>
        </w:rPr>
        <w:t xml:space="preserve">1. SUBMISSION OF SOME OR ALL OF THE GROUP WORK </w:t>
      </w:r>
      <w:r w:rsidRPr="00567B2F">
        <w:rPr>
          <w:bCs/>
        </w:rPr>
        <w:t>(described in Numbers 1-3 above)</w:t>
      </w:r>
      <w:r w:rsidR="00B153EA" w:rsidRPr="00567B2F">
        <w:rPr>
          <w:bCs/>
        </w:rPr>
        <w:t xml:space="preserve"> DELIVERED AFTER </w:t>
      </w:r>
      <w:r w:rsidRPr="00567B2F">
        <w:rPr>
          <w:bCs/>
        </w:rPr>
        <w:t xml:space="preserve">7.30 AM </w:t>
      </w:r>
      <w:r w:rsidR="004F5D21">
        <w:rPr>
          <w:bCs/>
        </w:rPr>
        <w:t>BUT</w:t>
      </w:r>
      <w:r w:rsidRPr="00567B2F">
        <w:rPr>
          <w:bCs/>
        </w:rPr>
        <w:t xml:space="preserve"> BEFORE 6 PM ON THE DAY OF PRESENTATION WILL BE </w:t>
      </w:r>
      <w:r w:rsidR="0085570B" w:rsidRPr="00567B2F">
        <w:rPr>
          <w:bCs/>
        </w:rPr>
        <w:t>REGARDED AS</w:t>
      </w:r>
      <w:r w:rsidRPr="00567B2F">
        <w:rPr>
          <w:bCs/>
        </w:rPr>
        <w:t xml:space="preserve"> </w:t>
      </w:r>
      <w:r w:rsidR="0085570B" w:rsidRPr="00567B2F">
        <w:rPr>
          <w:bCs/>
          <w:i/>
          <w:iCs/>
          <w:color w:val="C00000"/>
        </w:rPr>
        <w:t>TARDY</w:t>
      </w:r>
      <w:r w:rsidRPr="00567B2F">
        <w:rPr>
          <w:bCs/>
        </w:rPr>
        <w:t>;</w:t>
      </w:r>
    </w:p>
    <w:p w14:paraId="44BC583E" w14:textId="77777777" w:rsidR="00567B2F" w:rsidRPr="00567B2F" w:rsidRDefault="00567B2F" w:rsidP="00B153EA">
      <w:pPr>
        <w:tabs>
          <w:tab w:val="left" w:pos="-1440"/>
        </w:tabs>
        <w:ind w:left="1440" w:hanging="720"/>
        <w:jc w:val="both"/>
        <w:rPr>
          <w:bCs/>
        </w:rPr>
      </w:pPr>
      <w:r w:rsidRPr="00567B2F">
        <w:rPr>
          <w:bCs/>
        </w:rPr>
        <w:tab/>
      </w:r>
    </w:p>
    <w:p w14:paraId="08922A3A" w14:textId="77777777" w:rsidR="00567B2F" w:rsidRPr="00567B2F" w:rsidRDefault="00567B2F" w:rsidP="00B153EA">
      <w:pPr>
        <w:tabs>
          <w:tab w:val="left" w:pos="-1440"/>
        </w:tabs>
        <w:ind w:left="1440" w:hanging="720"/>
        <w:jc w:val="both"/>
        <w:rPr>
          <w:bCs/>
          <w:color w:val="BF4E14"/>
        </w:rPr>
      </w:pPr>
      <w:r w:rsidRPr="00567B2F">
        <w:rPr>
          <w:bCs/>
        </w:rPr>
        <w:tab/>
        <w:t>2.</w:t>
      </w:r>
      <w:r w:rsidR="007516A4" w:rsidRPr="00567B2F">
        <w:rPr>
          <w:bCs/>
        </w:rPr>
        <w:t xml:space="preserve"> </w:t>
      </w:r>
      <w:r w:rsidR="0085570B" w:rsidRPr="00567B2F">
        <w:rPr>
          <w:bCs/>
        </w:rPr>
        <w:t xml:space="preserve">GROUPS WHICH ACCUMULATE THREE (3) OR MORE </w:t>
      </w:r>
      <w:r w:rsidR="0085570B" w:rsidRPr="00567B2F">
        <w:rPr>
          <w:bCs/>
          <w:i/>
          <w:iCs/>
        </w:rPr>
        <w:t>TARDY SUBMISSIONS</w:t>
      </w:r>
      <w:r w:rsidR="0085570B" w:rsidRPr="00567B2F">
        <w:rPr>
          <w:bCs/>
        </w:rPr>
        <w:t xml:space="preserve"> </w:t>
      </w:r>
      <w:r w:rsidR="00B153EA" w:rsidRPr="00567B2F">
        <w:rPr>
          <w:bCs/>
          <w:color w:val="BF4E14"/>
        </w:rPr>
        <w:t xml:space="preserve">WILL RECEIVE A ONE </w:t>
      </w:r>
      <w:r w:rsidR="0085570B" w:rsidRPr="00567B2F">
        <w:rPr>
          <w:bCs/>
          <w:color w:val="BF4E14"/>
        </w:rPr>
        <w:t xml:space="preserve">HALF </w:t>
      </w:r>
      <w:r w:rsidR="00B153EA" w:rsidRPr="00567B2F">
        <w:rPr>
          <w:bCs/>
          <w:color w:val="BF4E14"/>
        </w:rPr>
        <w:t xml:space="preserve">LETTER GRADE REDUCTION FOR THEIR COURSE </w:t>
      </w:r>
      <w:r w:rsidR="004F5D21">
        <w:rPr>
          <w:bCs/>
          <w:color w:val="BF4E14"/>
        </w:rPr>
        <w:t xml:space="preserve">FINAL </w:t>
      </w:r>
      <w:r w:rsidR="00B153EA" w:rsidRPr="00567B2F">
        <w:rPr>
          <w:bCs/>
          <w:color w:val="BF4E14"/>
        </w:rPr>
        <w:t>GRADE (e.g., from “B</w:t>
      </w:r>
      <w:r w:rsidR="0085570B" w:rsidRPr="00567B2F">
        <w:rPr>
          <w:bCs/>
          <w:color w:val="BF4E14"/>
        </w:rPr>
        <w:t>+</w:t>
      </w:r>
      <w:r w:rsidR="00B153EA" w:rsidRPr="00567B2F">
        <w:rPr>
          <w:bCs/>
          <w:color w:val="BF4E14"/>
        </w:rPr>
        <w:t>” to “</w:t>
      </w:r>
      <w:r w:rsidR="0085570B" w:rsidRPr="00567B2F">
        <w:rPr>
          <w:bCs/>
          <w:color w:val="BF4E14"/>
        </w:rPr>
        <w:t>B</w:t>
      </w:r>
      <w:r w:rsidR="00B153EA" w:rsidRPr="00567B2F">
        <w:rPr>
          <w:bCs/>
          <w:color w:val="BF4E14"/>
        </w:rPr>
        <w:t>”)</w:t>
      </w:r>
      <w:r w:rsidR="0085570B" w:rsidRPr="00567B2F">
        <w:rPr>
          <w:bCs/>
          <w:color w:val="BF4E14"/>
        </w:rPr>
        <w:t xml:space="preserve">; </w:t>
      </w:r>
    </w:p>
    <w:p w14:paraId="6A6AB588" w14:textId="77777777" w:rsidR="00567B2F" w:rsidRPr="00567B2F" w:rsidRDefault="00567B2F" w:rsidP="00B153EA">
      <w:pPr>
        <w:tabs>
          <w:tab w:val="left" w:pos="-1440"/>
        </w:tabs>
        <w:ind w:left="1440" w:hanging="720"/>
        <w:jc w:val="both"/>
        <w:rPr>
          <w:bCs/>
        </w:rPr>
      </w:pPr>
      <w:r w:rsidRPr="00567B2F">
        <w:rPr>
          <w:bCs/>
        </w:rPr>
        <w:tab/>
      </w:r>
    </w:p>
    <w:p w14:paraId="1AC300AB" w14:textId="77777777" w:rsidR="00567B2F" w:rsidRPr="00567B2F" w:rsidRDefault="00567B2F" w:rsidP="00B153EA">
      <w:pPr>
        <w:tabs>
          <w:tab w:val="left" w:pos="-1440"/>
        </w:tabs>
        <w:ind w:left="1440" w:hanging="720"/>
        <w:jc w:val="both"/>
        <w:rPr>
          <w:bCs/>
          <w:color w:val="000000"/>
          <w:sz w:val="36"/>
          <w:szCs w:val="36"/>
        </w:rPr>
      </w:pPr>
      <w:r w:rsidRPr="00567B2F">
        <w:rPr>
          <w:bCs/>
        </w:rPr>
        <w:tab/>
        <w:t xml:space="preserve">3. </w:t>
      </w:r>
      <w:r w:rsidR="0085570B" w:rsidRPr="004A1996">
        <w:rPr>
          <w:bCs/>
          <w:color w:val="000000"/>
        </w:rPr>
        <w:t>UNE</w:t>
      </w:r>
      <w:r w:rsidRPr="004A1996">
        <w:rPr>
          <w:bCs/>
          <w:color w:val="000000"/>
        </w:rPr>
        <w:t>X</w:t>
      </w:r>
      <w:r w:rsidR="0085570B" w:rsidRPr="004A1996">
        <w:rPr>
          <w:bCs/>
          <w:color w:val="000000"/>
        </w:rPr>
        <w:t xml:space="preserve">CUSED SUBMISSION OF GROUP WORK AFTER 6 PM ON THE DATE OF PRESENTATION WILL BE REGARDED AS </w:t>
      </w:r>
      <w:r w:rsidR="0085570B" w:rsidRPr="00567B2F">
        <w:rPr>
          <w:bCs/>
          <w:i/>
          <w:iCs/>
          <w:color w:val="C00000"/>
        </w:rPr>
        <w:t>DEADLINE LATE</w:t>
      </w:r>
      <w:r w:rsidR="0085570B" w:rsidRPr="004A1996">
        <w:rPr>
          <w:bCs/>
          <w:color w:val="000000"/>
        </w:rPr>
        <w:t xml:space="preserve">. </w:t>
      </w:r>
      <w:r w:rsidRPr="004A1996">
        <w:rPr>
          <w:bCs/>
          <w:color w:val="000000"/>
        </w:rPr>
        <w:t>GROUP</w:t>
      </w:r>
      <w:r w:rsidR="004F5D21" w:rsidRPr="004A1996">
        <w:rPr>
          <w:bCs/>
          <w:color w:val="000000"/>
        </w:rPr>
        <w:t>S</w:t>
      </w:r>
      <w:r w:rsidRPr="004A1996">
        <w:rPr>
          <w:bCs/>
          <w:color w:val="000000"/>
        </w:rPr>
        <w:t xml:space="preserve"> WHICH ACCUMULATE TWO OR MORE </w:t>
      </w:r>
      <w:r w:rsidRPr="00567B2F">
        <w:rPr>
          <w:bCs/>
          <w:i/>
          <w:iCs/>
          <w:color w:val="000000"/>
        </w:rPr>
        <w:t>DEADLINE LATE</w:t>
      </w:r>
      <w:r w:rsidRPr="00567B2F">
        <w:rPr>
          <w:bCs/>
          <w:color w:val="000000"/>
        </w:rPr>
        <w:t xml:space="preserve"> SUBMISSIONS </w:t>
      </w:r>
      <w:r w:rsidRPr="00567B2F">
        <w:rPr>
          <w:bCs/>
          <w:color w:val="BF4E14"/>
        </w:rPr>
        <w:t xml:space="preserve">WILL RECEIVE A ONE LETTER GRADE REDUCTION FOR THEIR COURSE </w:t>
      </w:r>
      <w:r w:rsidR="004F5D21">
        <w:rPr>
          <w:bCs/>
          <w:color w:val="BF4E14"/>
        </w:rPr>
        <w:t xml:space="preserve">FINAL </w:t>
      </w:r>
      <w:r w:rsidRPr="00567B2F">
        <w:rPr>
          <w:bCs/>
          <w:color w:val="BF4E14"/>
        </w:rPr>
        <w:t>GRADE (e.g., from “B+” to “C+”)</w:t>
      </w:r>
      <w:r w:rsidRPr="00567B2F">
        <w:rPr>
          <w:bCs/>
          <w:color w:val="000000"/>
          <w:sz w:val="36"/>
          <w:szCs w:val="36"/>
        </w:rPr>
        <w:t xml:space="preserve"> </w:t>
      </w:r>
    </w:p>
    <w:p w14:paraId="45FD66EE" w14:textId="77777777" w:rsidR="00567B2F" w:rsidRPr="00567B2F" w:rsidRDefault="00567B2F" w:rsidP="00B153EA">
      <w:pPr>
        <w:tabs>
          <w:tab w:val="left" w:pos="-1440"/>
        </w:tabs>
        <w:ind w:left="1440" w:hanging="720"/>
        <w:jc w:val="both"/>
        <w:rPr>
          <w:bCs/>
        </w:rPr>
      </w:pPr>
      <w:r w:rsidRPr="00567B2F">
        <w:rPr>
          <w:bCs/>
        </w:rPr>
        <w:tab/>
      </w:r>
    </w:p>
    <w:p w14:paraId="256284E4" w14:textId="77777777" w:rsidR="00B153EA" w:rsidRPr="004A1996" w:rsidRDefault="00567B2F" w:rsidP="00B153EA">
      <w:pPr>
        <w:tabs>
          <w:tab w:val="left" w:pos="-1440"/>
        </w:tabs>
        <w:ind w:left="1440" w:hanging="720"/>
        <w:jc w:val="both"/>
        <w:rPr>
          <w:bCs/>
          <w:color w:val="000000"/>
        </w:rPr>
      </w:pPr>
      <w:r w:rsidRPr="00567B2F">
        <w:rPr>
          <w:bCs/>
        </w:rPr>
        <w:tab/>
      </w:r>
      <w:r w:rsidRPr="00567B2F">
        <w:rPr>
          <w:bCs/>
          <w:color w:val="000000"/>
          <w:sz w:val="36"/>
          <w:szCs w:val="36"/>
        </w:rPr>
        <w:t xml:space="preserve">4. </w:t>
      </w:r>
      <w:r w:rsidR="002748DC">
        <w:rPr>
          <w:bCs/>
          <w:color w:val="000000"/>
          <w:sz w:val="36"/>
          <w:szCs w:val="36"/>
        </w:rPr>
        <w:t>ALL s</w:t>
      </w:r>
      <w:r w:rsidR="00B153EA" w:rsidRPr="004A1996">
        <w:rPr>
          <w:bCs/>
          <w:color w:val="000000"/>
          <w:sz w:val="36"/>
          <w:szCs w:val="36"/>
        </w:rPr>
        <w:t xml:space="preserve">tudents </w:t>
      </w:r>
      <w:r w:rsidRPr="004A1996">
        <w:rPr>
          <w:bCs/>
          <w:color w:val="000000"/>
          <w:sz w:val="36"/>
          <w:szCs w:val="36"/>
        </w:rPr>
        <w:t xml:space="preserve">in Groups </w:t>
      </w:r>
      <w:r w:rsidR="00B153EA" w:rsidRPr="004A1996">
        <w:rPr>
          <w:bCs/>
          <w:color w:val="000000"/>
          <w:sz w:val="36"/>
          <w:szCs w:val="36"/>
        </w:rPr>
        <w:t xml:space="preserve">who fail </w:t>
      </w:r>
      <w:r w:rsidRPr="004A1996">
        <w:rPr>
          <w:bCs/>
          <w:color w:val="000000"/>
          <w:sz w:val="36"/>
          <w:szCs w:val="36"/>
        </w:rPr>
        <w:t xml:space="preserve">to submit one or more of the Group assignments (described in </w:t>
      </w:r>
      <w:r w:rsidR="004F5D21" w:rsidRPr="004A1996">
        <w:rPr>
          <w:bCs/>
          <w:color w:val="000000"/>
          <w:sz w:val="36"/>
          <w:szCs w:val="36"/>
        </w:rPr>
        <w:t>sections</w:t>
      </w:r>
      <w:r w:rsidRPr="004A1996">
        <w:rPr>
          <w:bCs/>
          <w:color w:val="000000"/>
          <w:sz w:val="36"/>
          <w:szCs w:val="36"/>
        </w:rPr>
        <w:t xml:space="preserve"> 1-3 above) </w:t>
      </w:r>
      <w:r w:rsidRPr="00567B2F">
        <w:rPr>
          <w:bCs/>
          <w:i/>
          <w:iCs/>
          <w:color w:val="C00000"/>
          <w:sz w:val="36"/>
          <w:szCs w:val="36"/>
        </w:rPr>
        <w:t>by the end of the final exam period</w:t>
      </w:r>
      <w:r w:rsidRPr="004A1996">
        <w:rPr>
          <w:bCs/>
          <w:color w:val="000000"/>
          <w:sz w:val="36"/>
          <w:szCs w:val="36"/>
        </w:rPr>
        <w:t xml:space="preserve"> will have their </w:t>
      </w:r>
      <w:r w:rsidR="004F5D21" w:rsidRPr="004A1996">
        <w:rPr>
          <w:bCs/>
          <w:color w:val="000000"/>
          <w:sz w:val="36"/>
          <w:szCs w:val="36"/>
        </w:rPr>
        <w:t xml:space="preserve">course </w:t>
      </w:r>
      <w:r w:rsidRPr="004A1996">
        <w:rPr>
          <w:bCs/>
          <w:color w:val="000000"/>
          <w:sz w:val="36"/>
          <w:szCs w:val="36"/>
        </w:rPr>
        <w:t xml:space="preserve">final grade reduced by </w:t>
      </w:r>
      <w:r w:rsidRPr="00567B2F">
        <w:rPr>
          <w:bCs/>
          <w:color w:val="C00000"/>
          <w:sz w:val="36"/>
          <w:szCs w:val="36"/>
        </w:rPr>
        <w:t>one and one half letter grade (e.g., from “A” to “B-”)</w:t>
      </w:r>
      <w:r w:rsidR="00B153EA" w:rsidRPr="004A1996">
        <w:rPr>
          <w:bCs/>
          <w:color w:val="000000"/>
          <w:sz w:val="36"/>
          <w:szCs w:val="36"/>
        </w:rPr>
        <w:t>.</w:t>
      </w:r>
      <w:r w:rsidR="00B153EA" w:rsidRPr="004A1996">
        <w:rPr>
          <w:bCs/>
          <w:color w:val="000000"/>
        </w:rPr>
        <w:t xml:space="preserve"> </w:t>
      </w:r>
    </w:p>
    <w:p w14:paraId="4F90DCCB" w14:textId="77777777" w:rsidR="00B153EA" w:rsidRDefault="00B153EA" w:rsidP="00B153EA">
      <w:pPr>
        <w:tabs>
          <w:tab w:val="left" w:pos="-1440"/>
        </w:tabs>
        <w:ind w:left="720"/>
        <w:jc w:val="both"/>
        <w:rPr>
          <w:b/>
        </w:rPr>
      </w:pPr>
    </w:p>
    <w:p w14:paraId="037339E8" w14:textId="77777777" w:rsidR="00C569F4" w:rsidRDefault="00C569F4" w:rsidP="00C569F4">
      <w:pPr>
        <w:tabs>
          <w:tab w:val="left" w:pos="-1440"/>
        </w:tabs>
        <w:jc w:val="both"/>
        <w:rPr>
          <w:b/>
        </w:rPr>
      </w:pPr>
    </w:p>
    <w:p w14:paraId="76812ACE" w14:textId="77777777" w:rsidR="00B153EA" w:rsidRPr="00B153EA" w:rsidRDefault="008F4656" w:rsidP="008F4656">
      <w:pPr>
        <w:tabs>
          <w:tab w:val="left" w:pos="-1440"/>
        </w:tabs>
        <w:ind w:left="720" w:hanging="720"/>
        <w:jc w:val="both"/>
        <w:rPr>
          <w:rFonts w:ascii="Bodoni 72 Book" w:hAnsi="Bodoni 72 Book"/>
          <w:b/>
          <w:color w:val="C00000"/>
          <w:sz w:val="32"/>
          <w:szCs w:val="32"/>
        </w:rPr>
      </w:pPr>
      <w:r w:rsidRPr="007C4EA3">
        <w:rPr>
          <w:rFonts w:ascii="Bodoni 72 Book" w:hAnsi="Bodoni 72 Book"/>
          <w:b/>
        </w:rPr>
        <w:t xml:space="preserve"> </w:t>
      </w:r>
      <w:r w:rsidRPr="00B153EA">
        <w:rPr>
          <w:rFonts w:ascii="Bodoni 72 Book" w:hAnsi="Bodoni 72 Book"/>
          <w:b/>
          <w:color w:val="C00000"/>
          <w:sz w:val="32"/>
          <w:szCs w:val="32"/>
        </w:rPr>
        <w:t>Final Paper</w:t>
      </w:r>
      <w:r w:rsidR="00B153EA" w:rsidRPr="00B153EA">
        <w:rPr>
          <w:rFonts w:ascii="Bodoni 72 Book" w:hAnsi="Bodoni 72 Book"/>
          <w:b/>
          <w:color w:val="C00000"/>
          <w:sz w:val="32"/>
          <w:szCs w:val="32"/>
        </w:rPr>
        <w:t>:</w:t>
      </w:r>
      <w:r w:rsidRPr="00B153EA">
        <w:rPr>
          <w:rFonts w:ascii="Bodoni 72 Book" w:hAnsi="Bodoni 72 Book"/>
          <w:b/>
          <w:color w:val="C00000"/>
          <w:sz w:val="32"/>
          <w:szCs w:val="32"/>
        </w:rPr>
        <w:t xml:space="preserve">  </w:t>
      </w:r>
    </w:p>
    <w:p w14:paraId="54542383" w14:textId="77777777" w:rsidR="00B153EA" w:rsidRDefault="00B153EA" w:rsidP="008F4656">
      <w:pPr>
        <w:tabs>
          <w:tab w:val="left" w:pos="-1440"/>
        </w:tabs>
        <w:ind w:left="720" w:hanging="720"/>
        <w:jc w:val="both"/>
        <w:rPr>
          <w:rFonts w:ascii="Bodoni 72 Book" w:hAnsi="Bodoni 72 Book"/>
          <w:b/>
        </w:rPr>
      </w:pPr>
    </w:p>
    <w:p w14:paraId="3AE32A0A" w14:textId="77777777" w:rsidR="00736385" w:rsidRDefault="00567B2F" w:rsidP="00B153EA">
      <w:pPr>
        <w:tabs>
          <w:tab w:val="left" w:pos="-1440"/>
        </w:tabs>
        <w:ind w:left="1440" w:hanging="720"/>
        <w:jc w:val="both"/>
        <w:rPr>
          <w:rFonts w:ascii="Bodoni 72 Book" w:hAnsi="Bodoni 72 Book"/>
          <w:b/>
        </w:rPr>
      </w:pPr>
      <w:r>
        <w:rPr>
          <w:rFonts w:ascii="Bodoni 72 Book" w:hAnsi="Bodoni 72 Book"/>
          <w:b/>
        </w:rPr>
        <w:t>A. GE</w:t>
      </w:r>
      <w:r w:rsidR="00736385">
        <w:rPr>
          <w:rFonts w:ascii="Bodoni 72 Book" w:hAnsi="Bodoni 72 Book"/>
          <w:b/>
        </w:rPr>
        <w:t>N</w:t>
      </w:r>
      <w:r>
        <w:rPr>
          <w:rFonts w:ascii="Bodoni 72 Book" w:hAnsi="Bodoni 72 Book"/>
          <w:b/>
        </w:rPr>
        <w:t>E</w:t>
      </w:r>
      <w:r w:rsidR="00736385">
        <w:rPr>
          <w:rFonts w:ascii="Bodoni 72 Book" w:hAnsi="Bodoni 72 Book"/>
          <w:b/>
        </w:rPr>
        <w:t>RAL INSTRUCTIONS:</w:t>
      </w:r>
    </w:p>
    <w:p w14:paraId="37D0861E" w14:textId="77777777" w:rsidR="00736385" w:rsidRDefault="00736385" w:rsidP="00B153EA">
      <w:pPr>
        <w:tabs>
          <w:tab w:val="left" w:pos="-1440"/>
        </w:tabs>
        <w:ind w:left="1440" w:hanging="720"/>
        <w:jc w:val="both"/>
        <w:rPr>
          <w:rFonts w:ascii="Bodoni 72 Book" w:hAnsi="Bodoni 72 Book"/>
          <w:b/>
        </w:rPr>
      </w:pPr>
      <w:r>
        <w:rPr>
          <w:rFonts w:ascii="Bodoni 72 Book" w:hAnsi="Bodoni 72 Book"/>
          <w:b/>
        </w:rPr>
        <w:tab/>
      </w:r>
    </w:p>
    <w:p w14:paraId="55B6077C" w14:textId="77777777" w:rsidR="008F4656" w:rsidRDefault="00736385" w:rsidP="00B153EA">
      <w:pPr>
        <w:tabs>
          <w:tab w:val="left" w:pos="-1440"/>
        </w:tabs>
        <w:ind w:left="1440" w:hanging="720"/>
        <w:jc w:val="both"/>
        <w:rPr>
          <w:rFonts w:ascii="Bodoni 72 Book" w:hAnsi="Bodoni 72 Book"/>
          <w:b/>
        </w:rPr>
      </w:pPr>
      <w:r>
        <w:rPr>
          <w:rFonts w:ascii="Bodoni 72 Book" w:hAnsi="Bodoni 72 Book"/>
          <w:b/>
        </w:rPr>
        <w:tab/>
      </w:r>
      <w:r w:rsidR="008F4656" w:rsidRPr="007C4EA3">
        <w:rPr>
          <w:rFonts w:ascii="Bodoni 72 Book" w:hAnsi="Bodoni 72 Book"/>
          <w:b/>
        </w:rPr>
        <w:t xml:space="preserve">Students will </w:t>
      </w:r>
      <w:r w:rsidR="00E36FE9">
        <w:rPr>
          <w:rFonts w:ascii="Bodoni 72 Book" w:hAnsi="Bodoni 72 Book"/>
          <w:b/>
        </w:rPr>
        <w:t xml:space="preserve">prepare </w:t>
      </w:r>
      <w:r w:rsidR="008F4656" w:rsidRPr="007C4EA3">
        <w:rPr>
          <w:rFonts w:ascii="Bodoni 72 Book" w:hAnsi="Bodoni 72 Book"/>
          <w:b/>
        </w:rPr>
        <w:t>a final paper</w:t>
      </w:r>
      <w:r w:rsidR="00CF3BC4">
        <w:rPr>
          <w:rFonts w:ascii="Bodoni 72 Book" w:hAnsi="Bodoni 72 Book"/>
          <w:b/>
        </w:rPr>
        <w:t xml:space="preserve"> which is to be submitted </w:t>
      </w:r>
      <w:r w:rsidR="008F4656" w:rsidRPr="007C4EA3">
        <w:rPr>
          <w:rFonts w:ascii="Bodoni 72 Book" w:hAnsi="Bodoni 72 Book"/>
          <w:b/>
        </w:rPr>
        <w:t xml:space="preserve"> no later than  </w:t>
      </w:r>
      <w:r w:rsidR="007D74ED">
        <w:rPr>
          <w:rFonts w:ascii="Bodoni 72 Book" w:hAnsi="Bodoni 72 Book"/>
          <w:b/>
        </w:rPr>
        <w:t>1</w:t>
      </w:r>
      <w:r w:rsidR="008F4656" w:rsidRPr="007C4EA3">
        <w:rPr>
          <w:rFonts w:ascii="Bodoni 72 Book" w:hAnsi="Bodoni 72 Book"/>
          <w:b/>
        </w:rPr>
        <w:t xml:space="preserve"> PM on the last day of </w:t>
      </w:r>
      <w:r w:rsidR="007D74ED">
        <w:rPr>
          <w:rFonts w:ascii="Bodoni 72 Book" w:hAnsi="Bodoni 72 Book"/>
          <w:b/>
        </w:rPr>
        <w:t>the exam period (for Fall 2026 term that is</w:t>
      </w:r>
      <w:r w:rsidR="008F4656" w:rsidRPr="0053481D">
        <w:rPr>
          <w:rFonts w:ascii="Bodoni 72 Book" w:hAnsi="Bodoni 72 Book"/>
          <w:b/>
          <w:i/>
          <w:iCs/>
          <w:color w:val="C00000"/>
        </w:rPr>
        <w:t xml:space="preserve"> </w:t>
      </w:r>
      <w:r w:rsidR="00AF1A7C">
        <w:rPr>
          <w:rFonts w:ascii="Bodoni 72 Book" w:hAnsi="Bodoni 72 Book"/>
          <w:b/>
          <w:i/>
          <w:iCs/>
          <w:color w:val="C00000"/>
        </w:rPr>
        <w:t>1</w:t>
      </w:r>
      <w:r w:rsidR="007D74ED">
        <w:rPr>
          <w:rFonts w:ascii="Bodoni 72 Book" w:hAnsi="Bodoni 72 Book"/>
          <w:b/>
          <w:i/>
          <w:iCs/>
          <w:color w:val="C00000"/>
        </w:rPr>
        <w:t>8</w:t>
      </w:r>
      <w:r w:rsidR="008F4656" w:rsidRPr="0053481D">
        <w:rPr>
          <w:rFonts w:ascii="Bodoni 72 Book" w:hAnsi="Bodoni 72 Book"/>
          <w:b/>
          <w:i/>
          <w:iCs/>
          <w:color w:val="C00000"/>
        </w:rPr>
        <w:t xml:space="preserve"> </w:t>
      </w:r>
      <w:r w:rsidR="007D74ED">
        <w:rPr>
          <w:rFonts w:ascii="Bodoni 72 Book" w:hAnsi="Bodoni 72 Book"/>
          <w:b/>
          <w:i/>
          <w:iCs/>
          <w:color w:val="C00000"/>
        </w:rPr>
        <w:t>December 2026</w:t>
      </w:r>
      <w:r w:rsidR="008F4656" w:rsidRPr="007C4EA3">
        <w:rPr>
          <w:rFonts w:ascii="Bodoni 72 Book" w:hAnsi="Bodoni 72 Book"/>
          <w:b/>
        </w:rPr>
        <w:t>)</w:t>
      </w:r>
      <w:r w:rsidR="00CF3BC4">
        <w:rPr>
          <w:rFonts w:ascii="Bodoni 72 Book" w:hAnsi="Bodoni 72 Book"/>
          <w:b/>
        </w:rPr>
        <w:t xml:space="preserve">, as elaborated in Section D of these “Final Papers Instructions.” Students are encouraged to consult with the instructor and the teaching assistant as appropriate and as early in the term as possible. Students may use AI and machine system applications  only by following the rules set out here and in the “Instructor’s AI Policy” that follows. </w:t>
      </w:r>
    </w:p>
    <w:p w14:paraId="434A110A" w14:textId="77777777" w:rsidR="008F4656" w:rsidRDefault="008F4656" w:rsidP="008F4656">
      <w:pPr>
        <w:tabs>
          <w:tab w:val="left" w:pos="-1440"/>
        </w:tabs>
        <w:ind w:left="720" w:hanging="720"/>
        <w:jc w:val="both"/>
        <w:rPr>
          <w:rFonts w:ascii="Bodoni 72 Book" w:hAnsi="Bodoni 72 Book"/>
          <w:b/>
        </w:rPr>
      </w:pPr>
    </w:p>
    <w:p w14:paraId="0B7C832E" w14:textId="77777777" w:rsidR="00736385" w:rsidRPr="00736385" w:rsidRDefault="00736385" w:rsidP="008F4656">
      <w:pPr>
        <w:tabs>
          <w:tab w:val="left" w:pos="-1440"/>
        </w:tabs>
        <w:ind w:left="1440" w:hanging="720"/>
        <w:jc w:val="both"/>
        <w:rPr>
          <w:rFonts w:ascii="Bodoni 72 Book" w:hAnsi="Bodoni 72 Book"/>
          <w:b/>
        </w:rPr>
      </w:pPr>
      <w:r w:rsidRPr="00736385">
        <w:rPr>
          <w:rFonts w:ascii="Bodoni 72 Book" w:hAnsi="Bodoni 72 Book"/>
          <w:b/>
        </w:rPr>
        <w:t>B. PAPER OBJECTIVE AND SUBJECT MATTER.</w:t>
      </w:r>
    </w:p>
    <w:p w14:paraId="42C12752" w14:textId="77777777" w:rsidR="00736385" w:rsidRDefault="00736385" w:rsidP="008F4656">
      <w:pPr>
        <w:tabs>
          <w:tab w:val="left" w:pos="-1440"/>
        </w:tabs>
        <w:ind w:left="1440" w:hanging="720"/>
        <w:jc w:val="both"/>
        <w:rPr>
          <w:rFonts w:ascii="Bodoni 72 Book" w:hAnsi="Bodoni 72 Book"/>
          <w:bCs/>
        </w:rPr>
      </w:pPr>
      <w:r>
        <w:rPr>
          <w:rFonts w:ascii="Bodoni 72 Book" w:hAnsi="Bodoni 72 Book"/>
          <w:bCs/>
        </w:rPr>
        <w:tab/>
      </w:r>
    </w:p>
    <w:p w14:paraId="070E43B1" w14:textId="77777777" w:rsidR="00736385" w:rsidRDefault="00736385" w:rsidP="008F4656">
      <w:pPr>
        <w:tabs>
          <w:tab w:val="left" w:pos="-1440"/>
        </w:tabs>
        <w:ind w:left="1440" w:hanging="720"/>
        <w:jc w:val="both"/>
        <w:rPr>
          <w:rFonts w:ascii="Bodoni 72 Book" w:hAnsi="Bodoni 72 Book"/>
          <w:bCs/>
        </w:rPr>
      </w:pPr>
      <w:r>
        <w:rPr>
          <w:rFonts w:ascii="Bodoni 72 Book" w:hAnsi="Bodoni 72 Book"/>
          <w:bCs/>
        </w:rPr>
        <w:tab/>
        <w:t>1. Papers may be on any subject or theme related to the materials considered in the course. That means that it can range from broad consideration of ideas, caselaw, or other matter</w:t>
      </w:r>
      <w:r w:rsidR="002748DC">
        <w:rPr>
          <w:rFonts w:ascii="Bodoni 72 Book" w:hAnsi="Bodoni 72 Book"/>
          <w:bCs/>
        </w:rPr>
        <w:t>s</w:t>
      </w:r>
      <w:r>
        <w:rPr>
          <w:rFonts w:ascii="Bodoni 72 Book" w:hAnsi="Bodoni 72 Book"/>
          <w:bCs/>
        </w:rPr>
        <w:t xml:space="preserve"> considered in class, or may focus on a very specific issue that touches on the constitutionally relevant aspects of law and religion. The topic of the paper need not be </w:t>
      </w:r>
      <w:r>
        <w:rPr>
          <w:rFonts w:ascii="Bodoni 72 Book" w:hAnsi="Bodoni 72 Book"/>
          <w:bCs/>
        </w:rPr>
        <w:lastRenderedPageBreak/>
        <w:t xml:space="preserve">confined to the specific cases or materials considered in class. </w:t>
      </w:r>
      <w:r w:rsidR="008F4656" w:rsidRPr="00423F1B">
        <w:rPr>
          <w:rFonts w:ascii="Bodoni 72 Book" w:hAnsi="Bodoni 72 Book"/>
          <w:bCs/>
        </w:rPr>
        <w:t xml:space="preserve">It is expected that each paper will </w:t>
      </w:r>
      <w:r>
        <w:rPr>
          <w:rFonts w:ascii="Bodoni 72 Book" w:hAnsi="Bodoni 72 Book"/>
          <w:bCs/>
        </w:rPr>
        <w:t xml:space="preserve">seek to </w:t>
      </w:r>
      <w:r w:rsidR="008F4656" w:rsidRPr="00423F1B">
        <w:rPr>
          <w:rFonts w:ascii="Bodoni 72 Book" w:hAnsi="Bodoni 72 Book"/>
          <w:bCs/>
        </w:rPr>
        <w:t>weave together </w:t>
      </w:r>
      <w:r>
        <w:rPr>
          <w:rFonts w:ascii="Bodoni 72 Book" w:hAnsi="Bodoni 72 Book"/>
          <w:bCs/>
        </w:rPr>
        <w:t xml:space="preserve">relevant </w:t>
      </w:r>
      <w:r w:rsidR="008F4656" w:rsidRPr="00423F1B">
        <w:rPr>
          <w:rFonts w:ascii="Bodoni 72 Book" w:hAnsi="Bodoni 72 Book"/>
          <w:bCs/>
        </w:rPr>
        <w:t>themes raised in each of the presentations and reports produced by the groups during the course of the semester</w:t>
      </w:r>
      <w:r>
        <w:rPr>
          <w:rFonts w:ascii="Bodoni 72 Book" w:hAnsi="Bodoni 72 Book"/>
          <w:bCs/>
        </w:rPr>
        <w:t>, as well as the readings</w:t>
      </w:r>
      <w:r w:rsidR="008F4656" w:rsidRPr="00423F1B">
        <w:rPr>
          <w:rFonts w:ascii="Bodoni 72 Book" w:hAnsi="Bodoni 72 Book"/>
          <w:bCs/>
        </w:rPr>
        <w:t xml:space="preserve">. </w:t>
      </w:r>
      <w:r w:rsidR="008F4656">
        <w:rPr>
          <w:rFonts w:ascii="Bodoni 72 Book" w:hAnsi="Bodoni 72 Book"/>
          <w:bCs/>
        </w:rPr>
        <w:t xml:space="preserve">Students have discretion to choose </w:t>
      </w:r>
      <w:r w:rsidR="002748DC">
        <w:rPr>
          <w:rFonts w:ascii="Bodoni 72 Book" w:hAnsi="Bodoni 72 Book"/>
          <w:bCs/>
        </w:rPr>
        <w:t xml:space="preserve">the </w:t>
      </w:r>
      <w:r w:rsidR="008F4656">
        <w:rPr>
          <w:rFonts w:ascii="Bodoni 72 Book" w:hAnsi="Bodoni 72 Book"/>
          <w:bCs/>
        </w:rPr>
        <w:t xml:space="preserve">focus </w:t>
      </w:r>
      <w:r w:rsidR="002748DC">
        <w:rPr>
          <w:rFonts w:ascii="Bodoni 72 Book" w:hAnsi="Bodoni 72 Book"/>
          <w:bCs/>
        </w:rPr>
        <w:t xml:space="preserve">of their final papers and their connection to </w:t>
      </w:r>
      <w:r w:rsidR="008F4656">
        <w:rPr>
          <w:rFonts w:ascii="Bodoni 72 Book" w:hAnsi="Bodoni 72 Book"/>
          <w:bCs/>
        </w:rPr>
        <w:t xml:space="preserve">the insights developed over the course of the semester.  </w:t>
      </w:r>
    </w:p>
    <w:p w14:paraId="49479B0B" w14:textId="77777777" w:rsidR="00736385" w:rsidRDefault="00736385" w:rsidP="008F4656">
      <w:pPr>
        <w:tabs>
          <w:tab w:val="left" w:pos="-1440"/>
        </w:tabs>
        <w:ind w:left="1440" w:hanging="720"/>
        <w:jc w:val="both"/>
        <w:rPr>
          <w:rFonts w:ascii="Bodoni 72 Book" w:hAnsi="Bodoni 72 Book"/>
          <w:bCs/>
        </w:rPr>
      </w:pPr>
    </w:p>
    <w:p w14:paraId="5B13C23F" w14:textId="77777777" w:rsidR="008F4656" w:rsidRDefault="00736385" w:rsidP="008F4656">
      <w:pPr>
        <w:tabs>
          <w:tab w:val="left" w:pos="-1440"/>
        </w:tabs>
        <w:ind w:left="1440" w:hanging="720"/>
        <w:jc w:val="both"/>
        <w:rPr>
          <w:rFonts w:ascii="Bodoni 72 Book" w:hAnsi="Bodoni 72 Book"/>
          <w:bCs/>
        </w:rPr>
      </w:pPr>
      <w:r>
        <w:rPr>
          <w:rFonts w:ascii="Bodoni 72 Book" w:hAnsi="Bodoni 72 Book"/>
          <w:bCs/>
        </w:rPr>
        <w:tab/>
        <w:t xml:space="preserve">2. </w:t>
      </w:r>
      <w:r w:rsidR="008F4656" w:rsidRPr="00423F1B">
        <w:rPr>
          <w:rFonts w:ascii="Bodoni 72 Book" w:hAnsi="Bodoni 72 Book"/>
          <w:bCs/>
        </w:rPr>
        <w:t xml:space="preserve">The object of the paper is twofold: (a) to put together </w:t>
      </w:r>
      <w:r w:rsidR="008F4656">
        <w:rPr>
          <w:rFonts w:ascii="Bodoni 72 Book" w:hAnsi="Bodoni 72 Book"/>
          <w:bCs/>
        </w:rPr>
        <w:t xml:space="preserve">in some way </w:t>
      </w:r>
      <w:r w:rsidR="008F4656" w:rsidRPr="00423F1B">
        <w:rPr>
          <w:rFonts w:ascii="Bodoni 72 Book" w:hAnsi="Bodoni 72 Book"/>
          <w:bCs/>
        </w:rPr>
        <w:t xml:space="preserve">what you have learned over the course of the semester; and (b) to draw on that “putting together” to speak to any insights you have drawn from your engagement with the materials. </w:t>
      </w:r>
      <w:r w:rsidR="008F4656">
        <w:rPr>
          <w:rFonts w:ascii="Bodoni 72 Book" w:hAnsi="Bodoni 72 Book"/>
          <w:bCs/>
        </w:rPr>
        <w:t>The key to the final paper is for students to use their own voice to critically consider one or more of the aspects of the class that resonated  for them</w:t>
      </w:r>
      <w:r>
        <w:rPr>
          <w:rFonts w:ascii="Bodoni 72 Book" w:hAnsi="Bodoni 72 Book"/>
          <w:bCs/>
        </w:rPr>
        <w:t xml:space="preserve">  with respect to whatever context the student finds interesting enough to write about</w:t>
      </w:r>
      <w:r w:rsidR="008F4656">
        <w:rPr>
          <w:rFonts w:ascii="Bodoni 72 Book" w:hAnsi="Bodoni 72 Book"/>
          <w:bCs/>
        </w:rPr>
        <w:t xml:space="preserve">.  </w:t>
      </w:r>
    </w:p>
    <w:p w14:paraId="200FCF25" w14:textId="77777777" w:rsidR="00736385" w:rsidRDefault="00736385" w:rsidP="008F4656">
      <w:pPr>
        <w:tabs>
          <w:tab w:val="left" w:pos="-1440"/>
        </w:tabs>
        <w:ind w:left="1440" w:hanging="720"/>
        <w:jc w:val="both"/>
        <w:rPr>
          <w:rFonts w:ascii="Bodoni 72 Book" w:hAnsi="Bodoni 72 Book"/>
          <w:bCs/>
        </w:rPr>
      </w:pPr>
    </w:p>
    <w:p w14:paraId="198A7345" w14:textId="77777777" w:rsidR="00736385" w:rsidRDefault="00736385" w:rsidP="008F4656">
      <w:pPr>
        <w:tabs>
          <w:tab w:val="left" w:pos="-1440"/>
        </w:tabs>
        <w:ind w:left="1440" w:hanging="720"/>
        <w:jc w:val="both"/>
        <w:rPr>
          <w:rFonts w:ascii="Bodoni 72 Book" w:hAnsi="Bodoni 72 Book"/>
          <w:bCs/>
        </w:rPr>
      </w:pPr>
      <w:r>
        <w:rPr>
          <w:rFonts w:ascii="Bodoni 72 Book" w:hAnsi="Bodoni 72 Book"/>
          <w:bCs/>
        </w:rPr>
        <w:tab/>
        <w:t>3. If in doubt</w:t>
      </w:r>
      <w:r w:rsidR="002748DC">
        <w:rPr>
          <w:rFonts w:ascii="Bodoni 72 Book" w:hAnsi="Bodoni 72 Book"/>
          <w:bCs/>
        </w:rPr>
        <w:t>,</w:t>
      </w:r>
      <w:r>
        <w:rPr>
          <w:rFonts w:ascii="Bodoni 72 Book" w:hAnsi="Bodoni 72 Book"/>
          <w:bCs/>
        </w:rPr>
        <w:t xml:space="preserve"> ask! Students are encouraged, as early in the semester as possible, to consult with the instructor about the paper theme, methodology, paper structure or other related matters. </w:t>
      </w:r>
    </w:p>
    <w:p w14:paraId="6F74D3B6" w14:textId="77777777" w:rsidR="008F4656" w:rsidRDefault="008F4656" w:rsidP="008F4656">
      <w:pPr>
        <w:tabs>
          <w:tab w:val="left" w:pos="-1440"/>
        </w:tabs>
        <w:ind w:left="1440" w:hanging="720"/>
        <w:jc w:val="both"/>
        <w:rPr>
          <w:rFonts w:ascii="Bodoni 72 Book" w:hAnsi="Bodoni 72 Book"/>
          <w:bCs/>
        </w:rPr>
      </w:pPr>
    </w:p>
    <w:p w14:paraId="6FEAEF6A" w14:textId="77777777" w:rsidR="00736385" w:rsidRPr="00736385" w:rsidRDefault="00736385" w:rsidP="008F4656">
      <w:pPr>
        <w:tabs>
          <w:tab w:val="left" w:pos="-1440"/>
        </w:tabs>
        <w:ind w:left="1440" w:hanging="720"/>
        <w:jc w:val="both"/>
        <w:rPr>
          <w:rFonts w:ascii="Bodoni 72 Book" w:hAnsi="Bodoni 72 Book"/>
          <w:b/>
        </w:rPr>
      </w:pPr>
      <w:r>
        <w:rPr>
          <w:rFonts w:ascii="Bodoni 72 Book" w:hAnsi="Bodoni 72 Book"/>
          <w:bCs/>
        </w:rPr>
        <w:t xml:space="preserve"> </w:t>
      </w:r>
      <w:r w:rsidRPr="00736385">
        <w:rPr>
          <w:rFonts w:ascii="Bodoni 72 Book" w:hAnsi="Bodoni 72 Book"/>
          <w:b/>
        </w:rPr>
        <w:t xml:space="preserve">C. MINISTERIAL MATTERS: </w:t>
      </w:r>
    </w:p>
    <w:p w14:paraId="22EFB0EB" w14:textId="77777777" w:rsidR="00736385" w:rsidRDefault="00736385" w:rsidP="008F4656">
      <w:pPr>
        <w:tabs>
          <w:tab w:val="left" w:pos="-1440"/>
        </w:tabs>
        <w:ind w:left="1440" w:hanging="720"/>
        <w:jc w:val="both"/>
        <w:rPr>
          <w:rFonts w:ascii="Bodoni 72 Book" w:hAnsi="Bodoni 72 Book"/>
          <w:bCs/>
        </w:rPr>
      </w:pPr>
    </w:p>
    <w:p w14:paraId="6062E124" w14:textId="77777777" w:rsidR="00736385" w:rsidRDefault="00736385" w:rsidP="008F4656">
      <w:pPr>
        <w:tabs>
          <w:tab w:val="left" w:pos="-1440"/>
        </w:tabs>
        <w:ind w:left="1440" w:hanging="720"/>
        <w:jc w:val="both"/>
        <w:rPr>
          <w:rFonts w:ascii="Bodoni 72 Book" w:hAnsi="Bodoni 72 Book"/>
          <w:bCs/>
        </w:rPr>
      </w:pPr>
      <w:r>
        <w:rPr>
          <w:rFonts w:ascii="Bodoni 72 Book" w:hAnsi="Bodoni 72 Book"/>
          <w:bCs/>
        </w:rPr>
        <w:tab/>
        <w:t xml:space="preserve">1. The </w:t>
      </w:r>
      <w:r w:rsidR="00C32876">
        <w:rPr>
          <w:rFonts w:ascii="Bodoni 72 Book" w:hAnsi="Bodoni 72 Book"/>
          <w:bCs/>
        </w:rPr>
        <w:t xml:space="preserve">paper </w:t>
      </w:r>
      <w:r>
        <w:rPr>
          <w:rFonts w:ascii="Bodoni 72 Book" w:hAnsi="Bodoni 72 Book"/>
          <w:bCs/>
        </w:rPr>
        <w:t xml:space="preserve">must be </w:t>
      </w:r>
      <w:r w:rsidR="00C32876">
        <w:rPr>
          <w:rFonts w:ascii="Bodoni 72 Book" w:hAnsi="Bodoni 72 Book"/>
          <w:bCs/>
        </w:rPr>
        <w:t>no less than 8000 words excluding footnotes or endnotes, references, video or other media</w:t>
      </w:r>
      <w:r w:rsidR="008F4656">
        <w:rPr>
          <w:rFonts w:ascii="Bodoni 72 Book" w:hAnsi="Bodoni 72 Book"/>
          <w:bCs/>
        </w:rPr>
        <w:t xml:space="preserve">; </w:t>
      </w:r>
    </w:p>
    <w:p w14:paraId="4C63FDA4" w14:textId="77777777" w:rsidR="00736385" w:rsidRDefault="00736385" w:rsidP="008F4656">
      <w:pPr>
        <w:tabs>
          <w:tab w:val="left" w:pos="-1440"/>
        </w:tabs>
        <w:ind w:left="1440" w:hanging="720"/>
        <w:jc w:val="both"/>
        <w:rPr>
          <w:rFonts w:ascii="Bodoni 72 Book" w:hAnsi="Bodoni 72 Book"/>
          <w:bCs/>
        </w:rPr>
      </w:pPr>
    </w:p>
    <w:p w14:paraId="33065512" w14:textId="77777777" w:rsidR="00736385" w:rsidRDefault="00736385" w:rsidP="00E36FE9">
      <w:pPr>
        <w:tabs>
          <w:tab w:val="left" w:pos="-1440"/>
        </w:tabs>
        <w:ind w:left="1440"/>
        <w:jc w:val="both"/>
        <w:rPr>
          <w:rFonts w:ascii="Bodoni 72 Book" w:hAnsi="Bodoni 72 Book"/>
          <w:bCs/>
        </w:rPr>
      </w:pPr>
      <w:r>
        <w:rPr>
          <w:rFonts w:ascii="Bodoni 72 Book" w:hAnsi="Bodoni 72 Book"/>
          <w:bCs/>
        </w:rPr>
        <w:t xml:space="preserve">2. </w:t>
      </w:r>
      <w:r w:rsidR="008F4656">
        <w:rPr>
          <w:rFonts w:ascii="Bodoni 72 Book" w:hAnsi="Bodoni 72 Book"/>
          <w:bCs/>
        </w:rPr>
        <w:t xml:space="preserve">Use and citation of sources is encouraged--you are expected to be quite sensitive to citation: all direct quotes and paraphrasing should be cited, including your class summaries and other previously prepared materials; </w:t>
      </w:r>
    </w:p>
    <w:p w14:paraId="14FA5AE0" w14:textId="77777777" w:rsidR="00736385" w:rsidRDefault="00736385" w:rsidP="00E36FE9">
      <w:pPr>
        <w:tabs>
          <w:tab w:val="left" w:pos="-1440"/>
        </w:tabs>
        <w:ind w:left="1440"/>
        <w:jc w:val="both"/>
        <w:rPr>
          <w:rFonts w:ascii="Bodoni 72 Book" w:hAnsi="Bodoni 72 Book"/>
          <w:bCs/>
        </w:rPr>
      </w:pPr>
    </w:p>
    <w:p w14:paraId="637CF3DA" w14:textId="77777777" w:rsidR="00736385" w:rsidRDefault="00736385" w:rsidP="00E36FE9">
      <w:pPr>
        <w:tabs>
          <w:tab w:val="left" w:pos="-1440"/>
        </w:tabs>
        <w:ind w:left="1440"/>
        <w:jc w:val="both"/>
        <w:rPr>
          <w:rFonts w:ascii="Bodoni 72 Book" w:hAnsi="Bodoni 72 Book"/>
          <w:bCs/>
        </w:rPr>
      </w:pPr>
      <w:r>
        <w:rPr>
          <w:rFonts w:ascii="Bodoni 72 Book" w:hAnsi="Bodoni 72 Book"/>
          <w:bCs/>
        </w:rPr>
        <w:t xml:space="preserve">3. Students are </w:t>
      </w:r>
      <w:r w:rsidR="008F4656">
        <w:rPr>
          <w:rFonts w:ascii="Bodoni 72 Book" w:hAnsi="Bodoni 72 Book"/>
          <w:bCs/>
        </w:rPr>
        <w:t xml:space="preserve">free to use any form of citation as long as you are consistent and </w:t>
      </w:r>
      <w:r>
        <w:rPr>
          <w:rFonts w:ascii="Bodoni 72 Book" w:hAnsi="Bodoni 72 Book"/>
          <w:bCs/>
        </w:rPr>
        <w:t>the instructor has</w:t>
      </w:r>
      <w:r w:rsidR="008F4656">
        <w:rPr>
          <w:rFonts w:ascii="Bodoni 72 Book" w:hAnsi="Bodoni 72 Book"/>
          <w:bCs/>
        </w:rPr>
        <w:t xml:space="preserve"> enough information to figure out what you are citing (Bluebook, MLA, Chicago, Oxford </w:t>
      </w:r>
      <w:r w:rsidR="002748DC">
        <w:rPr>
          <w:rFonts w:ascii="Bodoni 72 Book" w:hAnsi="Bodoni 72 Book"/>
          <w:bCs/>
        </w:rPr>
        <w:t xml:space="preserve">(OSCOLA) </w:t>
      </w:r>
      <w:r w:rsidR="008F4656">
        <w:rPr>
          <w:rFonts w:ascii="Bodoni 72 Book" w:hAnsi="Bodoni 72 Book"/>
          <w:bCs/>
        </w:rPr>
        <w:t xml:space="preserve">style guides may serve as a source of reference if you like but </w:t>
      </w:r>
      <w:r w:rsidR="008F4656" w:rsidRPr="002748DC">
        <w:rPr>
          <w:rFonts w:ascii="Bodoni 72 Book" w:hAnsi="Bodoni 72 Book"/>
          <w:b/>
          <w:color w:val="C00000"/>
        </w:rPr>
        <w:t>I will not</w:t>
      </w:r>
      <w:r w:rsidR="008F4656">
        <w:rPr>
          <w:rFonts w:ascii="Bodoni 72 Book" w:hAnsi="Bodoni 72 Book"/>
          <w:bCs/>
        </w:rPr>
        <w:t xml:space="preserve"> be grading you on adherence to the </w:t>
      </w:r>
      <w:r w:rsidR="002748DC">
        <w:rPr>
          <w:rFonts w:ascii="Bodoni 72 Book" w:hAnsi="Bodoni 72 Book"/>
          <w:bCs/>
        </w:rPr>
        <w:t xml:space="preserve">precisely correct use </w:t>
      </w:r>
      <w:r w:rsidR="008F4656">
        <w:rPr>
          <w:rFonts w:ascii="Bodoni 72 Book" w:hAnsi="Bodoni 72 Book"/>
          <w:bCs/>
        </w:rPr>
        <w:t xml:space="preserve">of citation forms); </w:t>
      </w:r>
    </w:p>
    <w:p w14:paraId="4BA3E00A" w14:textId="77777777" w:rsidR="00736385" w:rsidRDefault="00736385" w:rsidP="00E36FE9">
      <w:pPr>
        <w:tabs>
          <w:tab w:val="left" w:pos="-1440"/>
        </w:tabs>
        <w:ind w:left="1440"/>
        <w:jc w:val="both"/>
        <w:rPr>
          <w:rFonts w:ascii="Bodoni 72 Book" w:hAnsi="Bodoni 72 Book"/>
          <w:bCs/>
        </w:rPr>
      </w:pPr>
    </w:p>
    <w:p w14:paraId="68D6C469" w14:textId="77777777" w:rsidR="008F4656" w:rsidRDefault="00736385" w:rsidP="00E36FE9">
      <w:pPr>
        <w:tabs>
          <w:tab w:val="left" w:pos="-1440"/>
        </w:tabs>
        <w:ind w:left="1440"/>
        <w:jc w:val="both"/>
        <w:rPr>
          <w:rFonts w:ascii="Bodoni 72 Book" w:hAnsi="Bodoni 72 Book"/>
          <w:bCs/>
        </w:rPr>
      </w:pPr>
      <w:r>
        <w:rPr>
          <w:rFonts w:ascii="Bodoni 72 Book" w:hAnsi="Bodoni 72 Book"/>
          <w:bCs/>
        </w:rPr>
        <w:t xml:space="preserve">5. Students </w:t>
      </w:r>
      <w:r w:rsidR="008F4656">
        <w:rPr>
          <w:rFonts w:ascii="Bodoni 72 Book" w:hAnsi="Bodoni 72 Book"/>
          <w:bCs/>
        </w:rPr>
        <w:t>are free to use any writing style and form</w:t>
      </w:r>
      <w:r>
        <w:rPr>
          <w:rFonts w:ascii="Bodoni 72 Book" w:hAnsi="Bodoni 72 Book"/>
          <w:bCs/>
        </w:rPr>
        <w:t xml:space="preserve">. Students </w:t>
      </w:r>
      <w:r w:rsidR="008F4656">
        <w:rPr>
          <w:rFonts w:ascii="Bodoni 72 Book" w:hAnsi="Bodoni 72 Book"/>
          <w:bCs/>
        </w:rPr>
        <w:t xml:space="preserve">will not be penalized for spelling errors or lapses of form </w:t>
      </w:r>
      <w:r w:rsidR="002748DC">
        <w:rPr>
          <w:rFonts w:ascii="Bodoni 72 Book" w:hAnsi="Bodoni 72 Book"/>
          <w:bCs/>
        </w:rPr>
        <w:t>al</w:t>
      </w:r>
      <w:r w:rsidR="008F4656">
        <w:rPr>
          <w:rFonts w:ascii="Bodoni 72 Book" w:hAnsi="Bodoni 72 Book"/>
          <w:bCs/>
        </w:rPr>
        <w:t xml:space="preserve">though </w:t>
      </w:r>
      <w:r>
        <w:rPr>
          <w:rFonts w:ascii="Bodoni 72 Book" w:hAnsi="Bodoni 72 Book"/>
          <w:bCs/>
        </w:rPr>
        <w:t xml:space="preserve">students </w:t>
      </w:r>
      <w:r w:rsidR="008F4656">
        <w:rPr>
          <w:rFonts w:ascii="Bodoni 72 Book" w:hAnsi="Bodoni 72 Book"/>
          <w:bCs/>
        </w:rPr>
        <w:t xml:space="preserve">should do </w:t>
      </w:r>
      <w:r>
        <w:rPr>
          <w:rFonts w:ascii="Bodoni 72 Book" w:hAnsi="Bodoni 72 Book"/>
          <w:bCs/>
        </w:rPr>
        <w:t xml:space="preserve">their </w:t>
      </w:r>
      <w:r w:rsidR="008F4656">
        <w:rPr>
          <w:rFonts w:ascii="Bodoni 72 Book" w:hAnsi="Bodoni 72 Book"/>
          <w:bCs/>
        </w:rPr>
        <w:t xml:space="preserve">best to make the paper as readable and persuasive as possible. </w:t>
      </w:r>
    </w:p>
    <w:p w14:paraId="1239D5C0" w14:textId="77777777" w:rsidR="003D4C5B" w:rsidRDefault="003D4C5B" w:rsidP="00E36FE9">
      <w:pPr>
        <w:tabs>
          <w:tab w:val="left" w:pos="-1440"/>
        </w:tabs>
        <w:ind w:left="1440"/>
        <w:jc w:val="both"/>
        <w:rPr>
          <w:rFonts w:ascii="Bodoni 72 Book" w:hAnsi="Bodoni 72 Book"/>
          <w:bCs/>
        </w:rPr>
      </w:pPr>
    </w:p>
    <w:p w14:paraId="4FC9E5EA" w14:textId="77777777" w:rsidR="003D4C5B" w:rsidRDefault="003D4C5B" w:rsidP="00E36FE9">
      <w:pPr>
        <w:tabs>
          <w:tab w:val="left" w:pos="-1440"/>
        </w:tabs>
        <w:ind w:left="1440"/>
        <w:jc w:val="both"/>
        <w:rPr>
          <w:rFonts w:ascii="Bodoni 72 Book" w:hAnsi="Bodoni 72 Book"/>
          <w:bCs/>
        </w:rPr>
      </w:pPr>
      <w:r>
        <w:rPr>
          <w:rFonts w:ascii="Bodoni 72 Book" w:hAnsi="Bodoni 72 Book"/>
          <w:bCs/>
        </w:rPr>
        <w:t xml:space="preserve">6. </w:t>
      </w:r>
      <w:r w:rsidRPr="003D4C5B">
        <w:rPr>
          <w:rFonts w:ascii="Bodoni 72 Book" w:hAnsi="Bodoni 72 Book"/>
          <w:bCs/>
        </w:rPr>
        <w:t xml:space="preserve">AI USE REPORTING: The </w:t>
      </w:r>
      <w:r>
        <w:rPr>
          <w:rFonts w:ascii="Bodoni 72 Book" w:hAnsi="Bodoni 72 Book"/>
          <w:bCs/>
        </w:rPr>
        <w:t xml:space="preserve">paper </w:t>
      </w:r>
      <w:r w:rsidRPr="003D4C5B">
        <w:rPr>
          <w:rFonts w:ascii="Bodoni 72 Book" w:hAnsi="Bodoni 72 Book"/>
          <w:bCs/>
        </w:rPr>
        <w:t>must include an A</w:t>
      </w:r>
      <w:r w:rsidR="002748DC">
        <w:rPr>
          <w:rFonts w:ascii="Bodoni 72 Book" w:hAnsi="Bodoni 72 Book"/>
          <w:bCs/>
        </w:rPr>
        <w:t>PPENDIX</w:t>
      </w:r>
      <w:r w:rsidRPr="003D4C5B">
        <w:rPr>
          <w:rFonts w:ascii="Bodoni 72 Book" w:hAnsi="Bodoni 72 Book"/>
          <w:bCs/>
        </w:rPr>
        <w:t xml:space="preserve"> with a short discussion of how AI and machine system tools were used in </w:t>
      </w:r>
      <w:r>
        <w:rPr>
          <w:rFonts w:ascii="Bodoni 72 Book" w:hAnsi="Bodoni 72 Book"/>
          <w:bCs/>
        </w:rPr>
        <w:t xml:space="preserve">its preparation </w:t>
      </w:r>
      <w:r w:rsidRPr="003D4C5B">
        <w:rPr>
          <w:rFonts w:ascii="Bodoni 72 Book" w:hAnsi="Bodoni 72 Book"/>
          <w:bCs/>
        </w:rPr>
        <w:t>that conforms to the requirements of SECTION 2(d) of the “INSTRUCTOR’S AI POLICY.</w:t>
      </w:r>
      <w:r>
        <w:rPr>
          <w:rFonts w:ascii="Bodoni 72 Book" w:hAnsi="Bodoni 72 Book"/>
          <w:bCs/>
        </w:rPr>
        <w:t>”</w:t>
      </w:r>
    </w:p>
    <w:p w14:paraId="0F862092" w14:textId="77777777" w:rsidR="002748DC" w:rsidRDefault="002748DC" w:rsidP="00E36FE9">
      <w:pPr>
        <w:tabs>
          <w:tab w:val="left" w:pos="-1440"/>
        </w:tabs>
        <w:ind w:left="1440"/>
        <w:jc w:val="both"/>
        <w:rPr>
          <w:rFonts w:ascii="Bodoni 72 Book" w:hAnsi="Bodoni 72 Book"/>
          <w:bCs/>
        </w:rPr>
      </w:pPr>
    </w:p>
    <w:p w14:paraId="279C3D5C" w14:textId="77777777" w:rsidR="002748DC" w:rsidRPr="003D4C5B" w:rsidRDefault="002748DC" w:rsidP="00E36FE9">
      <w:pPr>
        <w:tabs>
          <w:tab w:val="left" w:pos="-1440"/>
        </w:tabs>
        <w:ind w:left="1440"/>
        <w:jc w:val="both"/>
        <w:rPr>
          <w:rFonts w:ascii="Bodoni 72 Book" w:hAnsi="Bodoni 72 Book"/>
          <w:bCs/>
        </w:rPr>
      </w:pPr>
      <w:r>
        <w:rPr>
          <w:rFonts w:ascii="Bodoni 72 Book" w:hAnsi="Bodoni 72 Book"/>
          <w:bCs/>
        </w:rPr>
        <w:t xml:space="preserve">7. The </w:t>
      </w:r>
      <w:r w:rsidR="00337E97">
        <w:rPr>
          <w:rFonts w:ascii="Bodoni 72 Book" w:hAnsi="Bodoni 72 Book"/>
          <w:bCs/>
        </w:rPr>
        <w:t>overview of the final</w:t>
      </w:r>
      <w:r>
        <w:rPr>
          <w:rFonts w:ascii="Bodoni 72 Book" w:hAnsi="Bodoni 72 Book"/>
          <w:bCs/>
        </w:rPr>
        <w:t xml:space="preserve"> papers will be presented by </w:t>
      </w:r>
      <w:r w:rsidR="00337E97">
        <w:rPr>
          <w:rFonts w:ascii="Bodoni 72 Book" w:hAnsi="Bodoni 72 Book"/>
          <w:bCs/>
        </w:rPr>
        <w:t xml:space="preserve">each </w:t>
      </w:r>
      <w:r>
        <w:rPr>
          <w:rFonts w:ascii="Bodoni 72 Book" w:hAnsi="Bodoni 72 Book"/>
          <w:bCs/>
        </w:rPr>
        <w:t>student to their peers in the form and at the time specified her at Section E, below.</w:t>
      </w:r>
    </w:p>
    <w:p w14:paraId="2FEAAE5E" w14:textId="77777777" w:rsidR="003D4C5B" w:rsidRDefault="003D4C5B" w:rsidP="00736385">
      <w:pPr>
        <w:tabs>
          <w:tab w:val="left" w:pos="-1440"/>
        </w:tabs>
        <w:ind w:left="720"/>
        <w:jc w:val="both"/>
        <w:rPr>
          <w:rFonts w:ascii="Bodoni 72 Book" w:hAnsi="Bodoni 72 Book"/>
          <w:bCs/>
        </w:rPr>
      </w:pPr>
    </w:p>
    <w:p w14:paraId="59300B9D" w14:textId="77777777" w:rsidR="00C32876" w:rsidRDefault="00C32876" w:rsidP="00736385">
      <w:pPr>
        <w:tabs>
          <w:tab w:val="left" w:pos="-1440"/>
        </w:tabs>
        <w:ind w:left="720"/>
        <w:jc w:val="both"/>
        <w:rPr>
          <w:rFonts w:ascii="Bodoni 72 Book" w:hAnsi="Bodoni 72 Book"/>
          <w:bCs/>
        </w:rPr>
      </w:pPr>
    </w:p>
    <w:p w14:paraId="233A5A1B" w14:textId="77777777" w:rsidR="00E36FE9" w:rsidRDefault="00E36FE9" w:rsidP="00736385">
      <w:pPr>
        <w:tabs>
          <w:tab w:val="left" w:pos="-1440"/>
        </w:tabs>
        <w:ind w:left="720"/>
        <w:jc w:val="both"/>
        <w:rPr>
          <w:b/>
        </w:rPr>
      </w:pPr>
      <w:r w:rsidRPr="00CF3BC4">
        <w:rPr>
          <w:rFonts w:ascii="Bodoni 72 Book" w:hAnsi="Bodoni 72 Book"/>
          <w:b/>
        </w:rPr>
        <w:t>D.</w:t>
      </w:r>
      <w:r>
        <w:rPr>
          <w:rFonts w:ascii="Bodoni 72 Book" w:hAnsi="Bodoni 72 Book"/>
          <w:bCs/>
        </w:rPr>
        <w:t xml:space="preserve"> </w:t>
      </w:r>
      <w:r>
        <w:rPr>
          <w:b/>
        </w:rPr>
        <w:t>UNEXCUSED OR UNACCOMODATED NON-TIMELY SUBMISSION OF FINAL PAPER.</w:t>
      </w:r>
    </w:p>
    <w:p w14:paraId="109F9002" w14:textId="77777777" w:rsidR="00E36FE9" w:rsidRDefault="00E36FE9" w:rsidP="00736385">
      <w:pPr>
        <w:tabs>
          <w:tab w:val="left" w:pos="-1440"/>
        </w:tabs>
        <w:ind w:left="720"/>
        <w:jc w:val="both"/>
        <w:rPr>
          <w:rFonts w:ascii="Bodoni 72 Book" w:hAnsi="Bodoni 72 Book"/>
          <w:bCs/>
        </w:rPr>
      </w:pPr>
    </w:p>
    <w:p w14:paraId="54645A2B" w14:textId="77777777" w:rsidR="00E36FE9" w:rsidRDefault="00E36FE9" w:rsidP="00E36FE9">
      <w:pPr>
        <w:tabs>
          <w:tab w:val="left" w:pos="-1440"/>
        </w:tabs>
        <w:ind w:left="1440" w:hanging="720"/>
        <w:jc w:val="both"/>
        <w:rPr>
          <w:rFonts w:ascii="Bodoni 72 Book" w:hAnsi="Bodoni 72 Book"/>
          <w:b/>
        </w:rPr>
      </w:pPr>
      <w:r>
        <w:rPr>
          <w:rFonts w:ascii="Bodoni 72 Book" w:hAnsi="Bodoni 72 Book"/>
          <w:bCs/>
        </w:rPr>
        <w:tab/>
      </w:r>
      <w:r w:rsidRPr="00CF3BC4">
        <w:rPr>
          <w:rFonts w:ascii="Bodoni 72 Book" w:hAnsi="Bodoni 72 Book"/>
          <w:b/>
        </w:rPr>
        <w:t xml:space="preserve">1. </w:t>
      </w:r>
      <w:r w:rsidR="00C32876" w:rsidRPr="00CF3BC4">
        <w:rPr>
          <w:rFonts w:ascii="Bodoni 72 Book" w:hAnsi="Bodoni 72 Book"/>
          <w:b/>
        </w:rPr>
        <w:t>Deadlines:</w:t>
      </w:r>
      <w:r w:rsidR="00C32876">
        <w:rPr>
          <w:rFonts w:ascii="Bodoni 72 Book" w:hAnsi="Bodoni 72 Book"/>
          <w:bCs/>
        </w:rPr>
        <w:t xml:space="preserve"> </w:t>
      </w:r>
      <w:r w:rsidRPr="007C4EA3">
        <w:rPr>
          <w:rFonts w:ascii="Bodoni 72 Book" w:hAnsi="Bodoni 72 Book"/>
          <w:b/>
        </w:rPr>
        <w:t xml:space="preserve">Students will submit a final paper no later than  </w:t>
      </w:r>
      <w:r>
        <w:rPr>
          <w:rFonts w:ascii="Bodoni 72 Book" w:hAnsi="Bodoni 72 Book"/>
          <w:b/>
        </w:rPr>
        <w:t>1</w:t>
      </w:r>
      <w:r w:rsidRPr="007C4EA3">
        <w:rPr>
          <w:rFonts w:ascii="Bodoni 72 Book" w:hAnsi="Bodoni 72 Book"/>
          <w:b/>
        </w:rPr>
        <w:t xml:space="preserve"> PM on the last day of </w:t>
      </w:r>
      <w:r>
        <w:rPr>
          <w:rFonts w:ascii="Bodoni 72 Book" w:hAnsi="Bodoni 72 Book"/>
          <w:b/>
        </w:rPr>
        <w:t>the exam period (for Fall 2026 term that is</w:t>
      </w:r>
      <w:r w:rsidRPr="0053481D">
        <w:rPr>
          <w:rFonts w:ascii="Bodoni 72 Book" w:hAnsi="Bodoni 72 Book"/>
          <w:b/>
          <w:i/>
          <w:iCs/>
          <w:color w:val="C00000"/>
        </w:rPr>
        <w:t xml:space="preserve"> </w:t>
      </w:r>
      <w:r>
        <w:rPr>
          <w:rFonts w:ascii="Bodoni 72 Book" w:hAnsi="Bodoni 72 Book"/>
          <w:b/>
          <w:i/>
          <w:iCs/>
          <w:color w:val="C00000"/>
        </w:rPr>
        <w:t>18</w:t>
      </w:r>
      <w:r w:rsidRPr="0053481D">
        <w:rPr>
          <w:rFonts w:ascii="Bodoni 72 Book" w:hAnsi="Bodoni 72 Book"/>
          <w:b/>
          <w:i/>
          <w:iCs/>
          <w:color w:val="C00000"/>
        </w:rPr>
        <w:t xml:space="preserve"> </w:t>
      </w:r>
      <w:r>
        <w:rPr>
          <w:rFonts w:ascii="Bodoni 72 Book" w:hAnsi="Bodoni 72 Book"/>
          <w:b/>
          <w:i/>
          <w:iCs/>
          <w:color w:val="C00000"/>
        </w:rPr>
        <w:t>December 2026</w:t>
      </w:r>
      <w:r w:rsidRPr="007C4EA3">
        <w:rPr>
          <w:rFonts w:ascii="Bodoni 72 Book" w:hAnsi="Bodoni 72 Book"/>
          <w:b/>
        </w:rPr>
        <w:t xml:space="preserve">). </w:t>
      </w:r>
      <w:r>
        <w:rPr>
          <w:rFonts w:ascii="Bodoni 72 Book" w:hAnsi="Bodoni 72 Book"/>
          <w:b/>
        </w:rPr>
        <w:t xml:space="preserve">Submission occurs when the final paper is uploaded to the appropriate Assignments tab in Canvas.  </w:t>
      </w:r>
    </w:p>
    <w:p w14:paraId="28E3FB5D" w14:textId="77777777" w:rsidR="00E36FE9" w:rsidRDefault="00E36FE9" w:rsidP="00736385">
      <w:pPr>
        <w:tabs>
          <w:tab w:val="left" w:pos="-1440"/>
        </w:tabs>
        <w:ind w:left="720"/>
        <w:jc w:val="both"/>
        <w:rPr>
          <w:rFonts w:ascii="Bodoni 72 Book" w:hAnsi="Bodoni 72 Book"/>
          <w:bCs/>
        </w:rPr>
      </w:pPr>
    </w:p>
    <w:p w14:paraId="4D2EED29" w14:textId="77777777" w:rsidR="002E36B3" w:rsidRDefault="00E36FE9" w:rsidP="00E36FE9">
      <w:pPr>
        <w:tabs>
          <w:tab w:val="left" w:pos="-1440"/>
        </w:tabs>
        <w:ind w:left="1440"/>
        <w:jc w:val="both"/>
        <w:rPr>
          <w:b/>
          <w:color w:val="BF4E14"/>
        </w:rPr>
      </w:pPr>
      <w:r>
        <w:rPr>
          <w:rFonts w:ascii="Bodoni 72 Book" w:hAnsi="Bodoni 72 Book"/>
          <w:bCs/>
        </w:rPr>
        <w:t xml:space="preserve">2. </w:t>
      </w:r>
      <w:r w:rsidR="003D4C5B">
        <w:rPr>
          <w:b/>
        </w:rPr>
        <w:t xml:space="preserve">UNEXCUSED OR UNACCOMODATED LATE DELIVERY OF FINAL PAPER: </w:t>
      </w:r>
      <w:r w:rsidR="00C569F4">
        <w:rPr>
          <w:b/>
        </w:rPr>
        <w:t xml:space="preserve">ANY </w:t>
      </w:r>
      <w:r w:rsidR="007D74ED">
        <w:rPr>
          <w:b/>
        </w:rPr>
        <w:t>FINAL PAPER DE</w:t>
      </w:r>
      <w:r w:rsidR="00C569F4">
        <w:rPr>
          <w:b/>
        </w:rPr>
        <w:t xml:space="preserve">LIVERED (1) AFTER </w:t>
      </w:r>
      <w:r w:rsidR="007D74ED">
        <w:rPr>
          <w:b/>
        </w:rPr>
        <w:t>1</w:t>
      </w:r>
      <w:r w:rsidR="00C569F4">
        <w:rPr>
          <w:b/>
        </w:rPr>
        <w:t xml:space="preserve"> P.M. ON THE LAST DAY OF THE FINALS PERIOD</w:t>
      </w:r>
      <w:r w:rsidR="003D4C5B">
        <w:rPr>
          <w:b/>
        </w:rPr>
        <w:t xml:space="preserve"> AND BEFORE 6 PM ON 25 DECEMBER 2026</w:t>
      </w:r>
      <w:r w:rsidR="00C569F4">
        <w:rPr>
          <w:b/>
        </w:rPr>
        <w:t xml:space="preserve"> </w:t>
      </w:r>
      <w:r w:rsidR="00C569F4" w:rsidRPr="00C569F4">
        <w:rPr>
          <w:b/>
          <w:color w:val="BF4E14"/>
        </w:rPr>
        <w:t xml:space="preserve">WILL RECEIVE A </w:t>
      </w:r>
      <w:r w:rsidR="00AA3D5B">
        <w:rPr>
          <w:b/>
          <w:color w:val="BF4E14"/>
        </w:rPr>
        <w:t xml:space="preserve">ONE </w:t>
      </w:r>
      <w:r w:rsidR="007D74ED">
        <w:rPr>
          <w:b/>
          <w:color w:val="BF4E14"/>
        </w:rPr>
        <w:t xml:space="preserve">LETTER GRADE REDUCTION </w:t>
      </w:r>
      <w:r w:rsidR="00AA3D5B">
        <w:rPr>
          <w:b/>
          <w:color w:val="BF4E14"/>
        </w:rPr>
        <w:t xml:space="preserve">FOR THEIR COURSE </w:t>
      </w:r>
      <w:r w:rsidR="00C569F4" w:rsidRPr="00C569F4">
        <w:rPr>
          <w:b/>
          <w:color w:val="BF4E14"/>
        </w:rPr>
        <w:t xml:space="preserve">GRADE </w:t>
      </w:r>
      <w:r w:rsidR="007D74ED">
        <w:rPr>
          <w:b/>
          <w:color w:val="BF4E14"/>
        </w:rPr>
        <w:t xml:space="preserve">(e.g., from “B” to “C”). </w:t>
      </w:r>
    </w:p>
    <w:p w14:paraId="1C4D1796" w14:textId="77777777" w:rsidR="003D4C5B" w:rsidRDefault="003D4C5B" w:rsidP="00B153EA">
      <w:pPr>
        <w:tabs>
          <w:tab w:val="left" w:pos="-1440"/>
        </w:tabs>
        <w:ind w:left="720" w:hanging="720"/>
        <w:jc w:val="both"/>
        <w:rPr>
          <w:b/>
          <w:color w:val="BF4E14"/>
          <w:lang w:eastAsia="zh-TW"/>
        </w:rPr>
      </w:pPr>
    </w:p>
    <w:p w14:paraId="548E993A" w14:textId="77777777" w:rsidR="00C569F4" w:rsidRDefault="00E36FE9" w:rsidP="00E36FE9">
      <w:pPr>
        <w:tabs>
          <w:tab w:val="left" w:pos="-1440"/>
        </w:tabs>
        <w:ind w:left="1440" w:hanging="720"/>
        <w:jc w:val="both"/>
        <w:rPr>
          <w:b/>
          <w:color w:val="BF4E14"/>
          <w:sz w:val="32"/>
          <w:szCs w:val="32"/>
        </w:rPr>
      </w:pPr>
      <w:r>
        <w:rPr>
          <w:b/>
          <w:color w:val="BF4E14"/>
          <w:sz w:val="32"/>
          <w:szCs w:val="32"/>
        </w:rPr>
        <w:tab/>
        <w:t xml:space="preserve">3. </w:t>
      </w:r>
      <w:r w:rsidR="007D74ED" w:rsidRPr="002E36B3">
        <w:rPr>
          <w:b/>
          <w:color w:val="BF4E14"/>
          <w:sz w:val="32"/>
          <w:szCs w:val="32"/>
        </w:rPr>
        <w:t xml:space="preserve">Students who fail to deliver a final paper </w:t>
      </w:r>
      <w:r w:rsidR="003D4C5B">
        <w:rPr>
          <w:b/>
          <w:color w:val="BF4E14"/>
          <w:sz w:val="32"/>
          <w:szCs w:val="32"/>
        </w:rPr>
        <w:t xml:space="preserve">ON OR BEFORE 6 PM on 25 December 2026 WITHOUT APPROVED EXCUSE OR ACCOMODATION </w:t>
      </w:r>
      <w:r w:rsidR="007D74ED" w:rsidRPr="002E36B3">
        <w:rPr>
          <w:b/>
          <w:color w:val="BF4E14"/>
          <w:sz w:val="32"/>
          <w:szCs w:val="32"/>
        </w:rPr>
        <w:t xml:space="preserve">will receive an “F” grade. </w:t>
      </w:r>
    </w:p>
    <w:p w14:paraId="7D9927B3" w14:textId="77777777" w:rsidR="003D4C5B" w:rsidRDefault="003D4C5B" w:rsidP="00B153EA">
      <w:pPr>
        <w:tabs>
          <w:tab w:val="left" w:pos="-1440"/>
        </w:tabs>
        <w:ind w:left="720" w:hanging="720"/>
        <w:jc w:val="both"/>
        <w:rPr>
          <w:b/>
          <w:color w:val="BF4E14"/>
          <w:sz w:val="32"/>
          <w:szCs w:val="32"/>
        </w:rPr>
      </w:pPr>
    </w:p>
    <w:p w14:paraId="7794F1DD" w14:textId="77777777" w:rsidR="003D4C5B" w:rsidRPr="002E36B3" w:rsidRDefault="00E36FE9" w:rsidP="00E36FE9">
      <w:pPr>
        <w:tabs>
          <w:tab w:val="left" w:pos="-1440"/>
        </w:tabs>
        <w:ind w:left="1440" w:hanging="720"/>
        <w:jc w:val="both"/>
        <w:rPr>
          <w:sz w:val="32"/>
          <w:szCs w:val="32"/>
        </w:rPr>
      </w:pPr>
      <w:r>
        <w:rPr>
          <w:b/>
          <w:color w:val="BF4E14"/>
          <w:sz w:val="32"/>
          <w:szCs w:val="32"/>
        </w:rPr>
        <w:tab/>
        <w:t xml:space="preserve">4. </w:t>
      </w:r>
      <w:r w:rsidR="003D4C5B">
        <w:rPr>
          <w:b/>
          <w:color w:val="BF4E14"/>
          <w:sz w:val="32"/>
          <w:szCs w:val="32"/>
        </w:rPr>
        <w:t>STUDENTS WHO ANTICIPATE OR EXPERIENCE AN ISSUE MUST NOTIFY THE INSTRUCTOR BEFORE THE DUE DATE.</w:t>
      </w:r>
    </w:p>
    <w:p w14:paraId="280FA472" w14:textId="77777777" w:rsidR="00C569F4" w:rsidRDefault="00C569F4" w:rsidP="00C569F4">
      <w:pPr>
        <w:tabs>
          <w:tab w:val="left" w:pos="-1440"/>
        </w:tabs>
        <w:jc w:val="both"/>
      </w:pPr>
    </w:p>
    <w:p w14:paraId="7B24784F" w14:textId="77777777" w:rsidR="00C569F4" w:rsidRDefault="00C569F4" w:rsidP="00C569F4">
      <w:pPr>
        <w:tabs>
          <w:tab w:val="left" w:pos="-1440"/>
        </w:tabs>
        <w:jc w:val="both"/>
      </w:pPr>
      <w:r>
        <w:tab/>
      </w:r>
      <w:r w:rsidR="00EF7DCB" w:rsidRPr="00337E97">
        <w:rPr>
          <w:b/>
          <w:bCs/>
        </w:rPr>
        <w:t xml:space="preserve">E. FINAL PAPER </w:t>
      </w:r>
      <w:r w:rsidR="00337E97" w:rsidRPr="00337E97">
        <w:rPr>
          <w:b/>
          <w:bCs/>
        </w:rPr>
        <w:t xml:space="preserve">OVERVIEW </w:t>
      </w:r>
      <w:r w:rsidR="00EF7DCB" w:rsidRPr="00337E97">
        <w:rPr>
          <w:b/>
          <w:bCs/>
        </w:rPr>
        <w:t>PRESENTATIONS</w:t>
      </w:r>
      <w:r w:rsidR="00EF7DCB">
        <w:t>.</w:t>
      </w:r>
    </w:p>
    <w:p w14:paraId="4128792B" w14:textId="77777777" w:rsidR="00EF7DCB" w:rsidRDefault="00EF7DCB" w:rsidP="00C569F4">
      <w:pPr>
        <w:tabs>
          <w:tab w:val="left" w:pos="-1440"/>
        </w:tabs>
        <w:jc w:val="both"/>
      </w:pPr>
      <w:r>
        <w:tab/>
      </w:r>
    </w:p>
    <w:p w14:paraId="48BD33DF" w14:textId="77777777" w:rsidR="00337E97" w:rsidRDefault="00EF7DCB" w:rsidP="00337E97">
      <w:pPr>
        <w:tabs>
          <w:tab w:val="left" w:pos="-1440"/>
        </w:tabs>
        <w:ind w:left="1440"/>
        <w:jc w:val="both"/>
        <w:rPr>
          <w:b/>
          <w:bCs/>
        </w:rPr>
      </w:pPr>
      <w:r w:rsidRPr="00337E97">
        <w:rPr>
          <w:b/>
          <w:bCs/>
        </w:rPr>
        <w:t>1.</w:t>
      </w:r>
      <w:r>
        <w:t xml:space="preserve"> </w:t>
      </w:r>
      <w:r w:rsidR="00337E97" w:rsidRPr="00337E97">
        <w:rPr>
          <w:b/>
          <w:bCs/>
        </w:rPr>
        <w:t xml:space="preserve">During the last </w:t>
      </w:r>
      <w:r w:rsidR="00337E97">
        <w:rPr>
          <w:b/>
          <w:bCs/>
        </w:rPr>
        <w:t xml:space="preserve">two </w:t>
      </w:r>
      <w:r w:rsidR="00337E97" w:rsidRPr="00337E97">
        <w:rPr>
          <w:b/>
          <w:bCs/>
        </w:rPr>
        <w:t>class sessions</w:t>
      </w:r>
      <w:r w:rsidR="00337E97">
        <w:rPr>
          <w:b/>
          <w:bCs/>
        </w:rPr>
        <w:t xml:space="preserve"> of the semester each </w:t>
      </w:r>
      <w:r w:rsidR="00337E97" w:rsidRPr="00337E97">
        <w:rPr>
          <w:b/>
          <w:bCs/>
        </w:rPr>
        <w:t>student will be expected to present  a</w:t>
      </w:r>
      <w:r w:rsidR="00337E97">
        <w:rPr>
          <w:b/>
          <w:bCs/>
        </w:rPr>
        <w:t xml:space="preserve">n overview of their anticipated final papers to the class. </w:t>
      </w:r>
      <w:r w:rsidR="00337E97" w:rsidRPr="00337E97">
        <w:rPr>
          <w:b/>
          <w:bCs/>
        </w:rPr>
        <w:t xml:space="preserve">   The purpose of the presentation is to share student work with the class and to gather comments, suggestion, and interaction. </w:t>
      </w:r>
    </w:p>
    <w:p w14:paraId="1D7BD645" w14:textId="77777777" w:rsidR="00337E97" w:rsidRDefault="00337E97" w:rsidP="00337E97">
      <w:pPr>
        <w:tabs>
          <w:tab w:val="left" w:pos="-1440"/>
        </w:tabs>
        <w:ind w:left="1440"/>
        <w:jc w:val="both"/>
        <w:rPr>
          <w:b/>
          <w:bCs/>
        </w:rPr>
      </w:pPr>
    </w:p>
    <w:p w14:paraId="32D7C9E4" w14:textId="77777777" w:rsidR="00337E97" w:rsidRDefault="00337E97" w:rsidP="00337E97">
      <w:pPr>
        <w:tabs>
          <w:tab w:val="left" w:pos="-1440"/>
        </w:tabs>
        <w:ind w:left="1440"/>
        <w:jc w:val="both"/>
        <w:rPr>
          <w:b/>
          <w:bCs/>
        </w:rPr>
      </w:pPr>
      <w:r>
        <w:rPr>
          <w:b/>
          <w:bCs/>
        </w:rPr>
        <w:t>2. Each oral presentation will be no more than five (5) minutes in length, and will be accompanied by PowerPoint as set out here.</w:t>
      </w:r>
    </w:p>
    <w:p w14:paraId="1B690BD8" w14:textId="77777777" w:rsidR="00337E97" w:rsidRDefault="00337E97" w:rsidP="00337E97">
      <w:pPr>
        <w:tabs>
          <w:tab w:val="left" w:pos="-1440"/>
        </w:tabs>
        <w:ind w:left="1440"/>
        <w:jc w:val="both"/>
        <w:rPr>
          <w:b/>
          <w:bCs/>
        </w:rPr>
      </w:pPr>
    </w:p>
    <w:p w14:paraId="27F8130B" w14:textId="77777777" w:rsidR="00EF7DCB" w:rsidRDefault="00337E97" w:rsidP="00337E97">
      <w:pPr>
        <w:tabs>
          <w:tab w:val="left" w:pos="-1440"/>
        </w:tabs>
        <w:ind w:left="1440"/>
        <w:jc w:val="both"/>
        <w:rPr>
          <w:b/>
          <w:bCs/>
        </w:rPr>
      </w:pPr>
      <w:r>
        <w:rPr>
          <w:b/>
          <w:bCs/>
        </w:rPr>
        <w:t xml:space="preserve">3. Content to be covered in the presentation and which will be included in the PowerPoint will include the following: </w:t>
      </w:r>
      <w:r w:rsidRPr="00337E97">
        <w:rPr>
          <w:b/>
          <w:bCs/>
        </w:rPr>
        <w:t xml:space="preserve">(1) </w:t>
      </w:r>
      <w:r>
        <w:rPr>
          <w:b/>
          <w:bCs/>
        </w:rPr>
        <w:t xml:space="preserve">a brief description of the </w:t>
      </w:r>
      <w:r w:rsidRPr="00337E97">
        <w:rPr>
          <w:b/>
          <w:bCs/>
        </w:rPr>
        <w:t xml:space="preserve">background of the paper and the reason for choosing the topic; (2) </w:t>
      </w:r>
      <w:r>
        <w:rPr>
          <w:b/>
          <w:bCs/>
        </w:rPr>
        <w:t xml:space="preserve">an introduction to </w:t>
      </w:r>
      <w:r w:rsidRPr="00337E97">
        <w:rPr>
          <w:b/>
          <w:bCs/>
        </w:rPr>
        <w:t xml:space="preserve">the </w:t>
      </w:r>
      <w:r>
        <w:rPr>
          <w:b/>
          <w:bCs/>
        </w:rPr>
        <w:t xml:space="preserve">anticipated </w:t>
      </w:r>
      <w:r w:rsidRPr="00337E97">
        <w:rPr>
          <w:b/>
          <w:bCs/>
        </w:rPr>
        <w:t xml:space="preserve">thesis </w:t>
      </w:r>
      <w:r>
        <w:rPr>
          <w:b/>
          <w:bCs/>
        </w:rPr>
        <w:t>and the main analytic focus of the paper</w:t>
      </w:r>
      <w:r w:rsidRPr="00337E97">
        <w:rPr>
          <w:b/>
          <w:bCs/>
        </w:rPr>
        <w:t xml:space="preserve">, (3) </w:t>
      </w:r>
      <w:r>
        <w:rPr>
          <w:b/>
          <w:bCs/>
        </w:rPr>
        <w:t xml:space="preserve">a description </w:t>
      </w:r>
      <w:r w:rsidRPr="00337E97">
        <w:rPr>
          <w:b/>
          <w:bCs/>
          <w:lang w:eastAsia="zh-TW"/>
        </w:rPr>
        <w:t xml:space="preserve">of </w:t>
      </w:r>
      <w:r w:rsidRPr="00337E97">
        <w:rPr>
          <w:b/>
          <w:bCs/>
        </w:rPr>
        <w:t xml:space="preserve">the way the work will be organized, (4) </w:t>
      </w:r>
      <w:r>
        <w:rPr>
          <w:b/>
          <w:bCs/>
        </w:rPr>
        <w:t xml:space="preserve">a sketching out </w:t>
      </w:r>
      <w:r w:rsidRPr="00337E97">
        <w:rPr>
          <w:b/>
          <w:bCs/>
        </w:rPr>
        <w:t>the research path—primary and secondary sources.</w:t>
      </w:r>
      <w:r>
        <w:rPr>
          <w:b/>
          <w:bCs/>
        </w:rPr>
        <w:t>; and (</w:t>
      </w:r>
      <w:r w:rsidR="001E39F6">
        <w:rPr>
          <w:b/>
          <w:bCs/>
        </w:rPr>
        <w:t>5</w:t>
      </w:r>
      <w:r>
        <w:rPr>
          <w:b/>
          <w:bCs/>
        </w:rPr>
        <w:t xml:space="preserve">) a description of the way in which AI Tools (as defined in the “Instructor’s AI Policy” set out below) will be used and have been used in preparing the presentation. </w:t>
      </w:r>
    </w:p>
    <w:p w14:paraId="72FF61F6" w14:textId="77777777" w:rsidR="00337E97" w:rsidRDefault="00337E97" w:rsidP="00337E97">
      <w:pPr>
        <w:tabs>
          <w:tab w:val="left" w:pos="-1440"/>
        </w:tabs>
        <w:ind w:left="1440"/>
        <w:jc w:val="both"/>
        <w:rPr>
          <w:b/>
          <w:bCs/>
        </w:rPr>
      </w:pPr>
    </w:p>
    <w:p w14:paraId="4A5E19D2" w14:textId="77777777" w:rsidR="00337E97" w:rsidRDefault="00337E97" w:rsidP="00337E97">
      <w:pPr>
        <w:tabs>
          <w:tab w:val="left" w:pos="-1440"/>
        </w:tabs>
        <w:ind w:left="1440"/>
        <w:jc w:val="both"/>
        <w:rPr>
          <w:b/>
          <w:bCs/>
        </w:rPr>
      </w:pPr>
      <w:r>
        <w:rPr>
          <w:b/>
          <w:bCs/>
        </w:rPr>
        <w:t xml:space="preserve">4. The student will submit </w:t>
      </w:r>
    </w:p>
    <w:p w14:paraId="17116615" w14:textId="77777777" w:rsidR="00337E97" w:rsidRDefault="00337E97" w:rsidP="00337E97">
      <w:pPr>
        <w:tabs>
          <w:tab w:val="left" w:pos="-1440"/>
        </w:tabs>
        <w:ind w:left="1440"/>
        <w:jc w:val="both"/>
        <w:rPr>
          <w:b/>
          <w:bCs/>
        </w:rPr>
      </w:pPr>
    </w:p>
    <w:p w14:paraId="1185F079" w14:textId="77777777" w:rsidR="00337E97" w:rsidRDefault="00337E97" w:rsidP="00337E97">
      <w:pPr>
        <w:tabs>
          <w:tab w:val="left" w:pos="-1440"/>
        </w:tabs>
        <w:ind w:left="2160"/>
        <w:jc w:val="both"/>
        <w:rPr>
          <w:b/>
          <w:bCs/>
        </w:rPr>
      </w:pPr>
      <w:r>
        <w:rPr>
          <w:b/>
          <w:bCs/>
        </w:rPr>
        <w:t>a. The PowerPoint, which will be posted to Canvas for use by the class.</w:t>
      </w:r>
    </w:p>
    <w:p w14:paraId="5A671850" w14:textId="77777777" w:rsidR="00337E97" w:rsidRDefault="00337E97" w:rsidP="00337E97">
      <w:pPr>
        <w:tabs>
          <w:tab w:val="left" w:pos="-1440"/>
        </w:tabs>
        <w:ind w:left="2160"/>
        <w:jc w:val="both"/>
        <w:rPr>
          <w:b/>
          <w:bCs/>
        </w:rPr>
      </w:pPr>
    </w:p>
    <w:p w14:paraId="401CA468" w14:textId="77777777" w:rsidR="00337E97" w:rsidRPr="00337E97" w:rsidRDefault="00337E97" w:rsidP="00337E97">
      <w:pPr>
        <w:tabs>
          <w:tab w:val="left" w:pos="-1440"/>
        </w:tabs>
        <w:ind w:left="2160"/>
        <w:jc w:val="both"/>
        <w:rPr>
          <w:b/>
          <w:bCs/>
        </w:rPr>
      </w:pPr>
      <w:r>
        <w:rPr>
          <w:b/>
          <w:bCs/>
        </w:rPr>
        <w:t>b. A</w:t>
      </w:r>
      <w:r w:rsidRPr="00337E97">
        <w:rPr>
          <w:b/>
          <w:bCs/>
        </w:rPr>
        <w:t xml:space="preserve"> short discussion of how AI and machine system tools were used in its preparation </w:t>
      </w:r>
      <w:r>
        <w:rPr>
          <w:b/>
          <w:bCs/>
        </w:rPr>
        <w:t xml:space="preserve">of the presentation </w:t>
      </w:r>
      <w:r w:rsidRPr="00337E97">
        <w:rPr>
          <w:b/>
          <w:bCs/>
        </w:rPr>
        <w:t>that conforms to the requirements of SECTION 2(d) of the “INSTRUCTOR’S AI POLICY.”</w:t>
      </w:r>
    </w:p>
    <w:p w14:paraId="25DC007A" w14:textId="77777777" w:rsidR="00337E97" w:rsidRDefault="00337E97" w:rsidP="00337E97">
      <w:pPr>
        <w:tabs>
          <w:tab w:val="left" w:pos="-1440"/>
        </w:tabs>
        <w:ind w:left="2160"/>
        <w:jc w:val="both"/>
      </w:pPr>
    </w:p>
    <w:p w14:paraId="040B01DF" w14:textId="77777777" w:rsidR="00C569F4" w:rsidRPr="00DC4EC2" w:rsidRDefault="00DC4EC2" w:rsidP="00C569F4">
      <w:pPr>
        <w:tabs>
          <w:tab w:val="left" w:pos="-1440"/>
        </w:tabs>
        <w:jc w:val="both"/>
        <w:rPr>
          <w:b/>
          <w:bCs/>
          <w:color w:val="C00000"/>
          <w:sz w:val="32"/>
          <w:szCs w:val="32"/>
        </w:rPr>
      </w:pPr>
      <w:r w:rsidRPr="00DC4EC2">
        <w:rPr>
          <w:b/>
          <w:bCs/>
          <w:color w:val="C00000"/>
          <w:sz w:val="32"/>
          <w:szCs w:val="32"/>
        </w:rPr>
        <w:t>Extra Credit Submissions:</w:t>
      </w:r>
    </w:p>
    <w:p w14:paraId="3553684F" w14:textId="77777777" w:rsidR="00DC4EC2" w:rsidRDefault="00DC4EC2" w:rsidP="00C569F4">
      <w:pPr>
        <w:tabs>
          <w:tab w:val="left" w:pos="-1440"/>
        </w:tabs>
        <w:jc w:val="both"/>
      </w:pPr>
    </w:p>
    <w:p w14:paraId="5BD55D30" w14:textId="77777777" w:rsidR="00DC4EC2" w:rsidRDefault="00DC4EC2" w:rsidP="00DC4EC2">
      <w:pPr>
        <w:tabs>
          <w:tab w:val="left" w:pos="-1440"/>
        </w:tabs>
        <w:jc w:val="both"/>
        <w:rPr>
          <w:b/>
        </w:rPr>
      </w:pPr>
      <w:r w:rsidRPr="00C02135">
        <w:rPr>
          <w:b/>
          <w:i/>
          <w:iCs/>
        </w:rPr>
        <w:t xml:space="preserve">Students may be given an opportunity to submit extra credit assignments. Students who complete the extra credit assignments identified in the Syllabus below will receive credit which, in can, in my discretion, raise the course grade by up to one letter grade. </w:t>
      </w:r>
      <w:r w:rsidR="004F69DB">
        <w:rPr>
          <w:b/>
          <w:i/>
          <w:iCs/>
        </w:rPr>
        <w:t>All extra credit submissions must include a</w:t>
      </w:r>
      <w:r w:rsidR="004F69DB" w:rsidRPr="00337E97">
        <w:rPr>
          <w:b/>
          <w:bCs/>
        </w:rPr>
        <w:t xml:space="preserve"> short discussion of how AI and machine system tools were used in its preparation </w:t>
      </w:r>
      <w:r w:rsidR="004F69DB">
        <w:rPr>
          <w:b/>
          <w:bCs/>
        </w:rPr>
        <w:t xml:space="preserve">of the presentation </w:t>
      </w:r>
      <w:r w:rsidR="004F69DB" w:rsidRPr="00337E97">
        <w:rPr>
          <w:b/>
          <w:bCs/>
        </w:rPr>
        <w:t>that conforms to the requirements of SECTION 2(d) of the “INSTRUCTOR’S AI POLICY.”</w:t>
      </w:r>
      <w:r w:rsidR="004F69DB">
        <w:rPr>
          <w:b/>
          <w:bCs/>
        </w:rPr>
        <w:t xml:space="preserve"> </w:t>
      </w:r>
      <w:r w:rsidRPr="00C02135">
        <w:rPr>
          <w:b/>
          <w:i/>
          <w:iCs/>
        </w:rPr>
        <w:t>Extra Credit work may be uploaded to the  “Assignments” section of the course Canvas page.</w:t>
      </w:r>
      <w:r>
        <w:rPr>
          <w:b/>
        </w:rPr>
        <w:t xml:space="preserve"> </w:t>
      </w:r>
    </w:p>
    <w:p w14:paraId="2364E703" w14:textId="77777777" w:rsidR="00DC4EC2" w:rsidRDefault="00DC4EC2" w:rsidP="00C569F4">
      <w:pPr>
        <w:tabs>
          <w:tab w:val="left" w:pos="-1440"/>
        </w:tabs>
        <w:jc w:val="both"/>
      </w:pPr>
    </w:p>
    <w:p w14:paraId="70FF1921" w14:textId="25DA524E" w:rsidR="00DC4EC2" w:rsidRDefault="00481C22" w:rsidP="00C569F4">
      <w:pPr>
        <w:tabs>
          <w:tab w:val="left" w:pos="-1440"/>
        </w:tabs>
        <w:jc w:val="both"/>
      </w:pPr>
      <w:r>
        <w:br w:type="page"/>
      </w:r>
    </w:p>
    <w:p w14:paraId="2926B9C9" w14:textId="6A27CF5E" w:rsidR="00481C22" w:rsidRDefault="00481C22" w:rsidP="00CD53E8">
      <w:pPr>
        <w:tabs>
          <w:tab w:val="left" w:pos="-1440"/>
        </w:tabs>
        <w:jc w:val="center"/>
      </w:pPr>
      <w:r>
        <w:rPr>
          <w:noProof/>
        </w:rPr>
        <w:lastRenderedPageBreak/>
        <w:drawing>
          <wp:inline distT="0" distB="0" distL="0" distR="0" wp14:anchorId="144B2876" wp14:editId="5A409589">
            <wp:extent cx="5448300" cy="8172448"/>
            <wp:effectExtent l="0" t="0" r="0" b="0"/>
            <wp:docPr id="160739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95865" name="Picture 1607395865"/>
                    <pic:cNvPicPr/>
                  </pic:nvPicPr>
                  <pic:blipFill>
                    <a:blip r:embed="rId17"/>
                    <a:stretch>
                      <a:fillRect/>
                    </a:stretch>
                  </pic:blipFill>
                  <pic:spPr>
                    <a:xfrm>
                      <a:off x="0" y="0"/>
                      <a:ext cx="5487522" cy="8231282"/>
                    </a:xfrm>
                    <a:prstGeom prst="rect">
                      <a:avLst/>
                    </a:prstGeom>
                  </pic:spPr>
                </pic:pic>
              </a:graphicData>
            </a:graphic>
          </wp:inline>
        </w:drawing>
      </w:r>
      <w:r>
        <w:br w:type="page"/>
      </w:r>
    </w:p>
    <w:p w14:paraId="05740C4A" w14:textId="77777777" w:rsidR="00C569F4" w:rsidRDefault="00C569F4" w:rsidP="00C569F4">
      <w:pPr>
        <w:tabs>
          <w:tab w:val="left" w:pos="-1440"/>
        </w:tabs>
        <w:jc w:val="center"/>
      </w:pPr>
      <w:r>
        <w:lastRenderedPageBreak/>
        <w:t>__________</w:t>
      </w:r>
    </w:p>
    <w:p w14:paraId="50082BC1" w14:textId="77777777" w:rsidR="00C569F4" w:rsidRDefault="00C569F4" w:rsidP="00C569F4">
      <w:pPr>
        <w:tabs>
          <w:tab w:val="left" w:pos="-1440"/>
        </w:tabs>
        <w:jc w:val="both"/>
      </w:pPr>
    </w:p>
    <w:p w14:paraId="64835FC8" w14:textId="77777777" w:rsidR="00E36FE9" w:rsidRDefault="00E36FE9" w:rsidP="00E36FE9">
      <w:pPr>
        <w:tabs>
          <w:tab w:val="left" w:pos="-1440"/>
        </w:tabs>
        <w:jc w:val="both"/>
        <w:rPr>
          <w:b/>
        </w:rPr>
      </w:pPr>
      <w:r>
        <w:rPr>
          <w:b/>
        </w:rPr>
        <w:t xml:space="preserve">STANDARDS APPLICABLE TO ALL WORK UNDERTAKEN IN AND FOR CLAS: </w:t>
      </w:r>
    </w:p>
    <w:p w14:paraId="1EFE5F3D" w14:textId="77777777" w:rsidR="00E36FE9" w:rsidRDefault="00E36FE9" w:rsidP="00E36FE9">
      <w:pPr>
        <w:tabs>
          <w:tab w:val="left" w:pos="-1440"/>
        </w:tabs>
        <w:jc w:val="both"/>
        <w:rPr>
          <w:b/>
        </w:rPr>
      </w:pPr>
    </w:p>
    <w:p w14:paraId="1F986A00" w14:textId="77777777" w:rsidR="00E36FE9" w:rsidRDefault="00E36FE9" w:rsidP="00E36FE9">
      <w:pPr>
        <w:tabs>
          <w:tab w:val="left" w:pos="-1440"/>
        </w:tabs>
        <w:jc w:val="center"/>
      </w:pPr>
      <w:r>
        <w:rPr>
          <w:b/>
        </w:rPr>
        <w:t xml:space="preserve">The </w:t>
      </w:r>
      <w:hyperlink r:id="rId18" w:history="1">
        <w:r w:rsidRPr="006A1DBD">
          <w:rPr>
            <w:rStyle w:val="Hyperlink"/>
          </w:rPr>
          <w:t>HONOR CODE MAY BE ACCESSED HERE</w:t>
        </w:r>
      </w:hyperlink>
      <w:r>
        <w:t>.</w:t>
      </w:r>
    </w:p>
    <w:p w14:paraId="35273660" w14:textId="77777777" w:rsidR="00E36FE9" w:rsidRDefault="00E36FE9" w:rsidP="00EA0FC0">
      <w:pPr>
        <w:tabs>
          <w:tab w:val="left" w:pos="-1440"/>
        </w:tabs>
        <w:jc w:val="center"/>
        <w:rPr>
          <w:b/>
          <w:bCs/>
          <w:sz w:val="44"/>
          <w:szCs w:val="44"/>
        </w:rPr>
      </w:pPr>
    </w:p>
    <w:p w14:paraId="3C5DD971" w14:textId="77777777" w:rsidR="00C55A9C" w:rsidRDefault="00EA0FC0" w:rsidP="00EA0FC0">
      <w:pPr>
        <w:tabs>
          <w:tab w:val="left" w:pos="-1440"/>
        </w:tabs>
        <w:jc w:val="center"/>
        <w:rPr>
          <w:b/>
          <w:bCs/>
          <w:sz w:val="44"/>
          <w:szCs w:val="44"/>
        </w:rPr>
      </w:pPr>
      <w:r w:rsidRPr="00C55A9C">
        <w:rPr>
          <w:b/>
          <w:bCs/>
          <w:sz w:val="44"/>
          <w:szCs w:val="44"/>
        </w:rPr>
        <w:t>Academic Integrity Statement</w:t>
      </w:r>
      <w:r w:rsidR="00994ECB" w:rsidRPr="00C55A9C">
        <w:rPr>
          <w:b/>
          <w:bCs/>
          <w:sz w:val="44"/>
          <w:szCs w:val="44"/>
        </w:rPr>
        <w:t xml:space="preserve"> and </w:t>
      </w:r>
    </w:p>
    <w:p w14:paraId="776B9259" w14:textId="77777777" w:rsidR="00EA0FC0" w:rsidRPr="00C55A9C" w:rsidRDefault="00994ECB" w:rsidP="00EA0FC0">
      <w:pPr>
        <w:tabs>
          <w:tab w:val="left" w:pos="-1440"/>
        </w:tabs>
        <w:jc w:val="center"/>
        <w:rPr>
          <w:sz w:val="44"/>
          <w:szCs w:val="44"/>
        </w:rPr>
      </w:pPr>
      <w:r w:rsidRPr="00C55A9C">
        <w:rPr>
          <w:b/>
          <w:bCs/>
          <w:sz w:val="44"/>
          <w:szCs w:val="44"/>
        </w:rPr>
        <w:t>Policy on Use of AI in Class</w:t>
      </w:r>
    </w:p>
    <w:p w14:paraId="74DA596A" w14:textId="77777777" w:rsidR="00EA0FC0" w:rsidRPr="00EA0FC0" w:rsidRDefault="00EA0FC0" w:rsidP="00EA0FC0">
      <w:pPr>
        <w:tabs>
          <w:tab w:val="left" w:pos="-1440"/>
        </w:tabs>
        <w:jc w:val="both"/>
      </w:pPr>
    </w:p>
    <w:p w14:paraId="77A525B9" w14:textId="77777777" w:rsidR="00EA0FC0" w:rsidRPr="00EA0FC0" w:rsidRDefault="00EA0FC0" w:rsidP="00EA0FC0">
      <w:pPr>
        <w:tabs>
          <w:tab w:val="left" w:pos="-1440"/>
        </w:tabs>
        <w:jc w:val="both"/>
      </w:pPr>
      <w:r w:rsidRPr="00EA0FC0">
        <w:t>Academic integrity is the pursuit of scholarly activity in an open, honest, and responsible manner. Academic integrity is a basic guiding principle for all academic activity at The Pennsylvania State University, and all members of the University community are expected to act in accordance with this principle.</w:t>
      </w:r>
    </w:p>
    <w:p w14:paraId="15A531E8" w14:textId="77777777" w:rsidR="00EA0FC0" w:rsidRPr="00EA0FC0" w:rsidRDefault="00EA0FC0" w:rsidP="00EA0FC0">
      <w:pPr>
        <w:tabs>
          <w:tab w:val="left" w:pos="-1440"/>
        </w:tabs>
        <w:jc w:val="both"/>
      </w:pPr>
    </w:p>
    <w:p w14:paraId="7D7842F5" w14:textId="77777777" w:rsidR="00EA0FC0" w:rsidRPr="00EA0FC0" w:rsidRDefault="00EA0FC0" w:rsidP="00EA0FC0">
      <w:pPr>
        <w:tabs>
          <w:tab w:val="left" w:pos="-1440"/>
        </w:tabs>
        <w:jc w:val="both"/>
      </w:pPr>
      <w:r w:rsidRPr="00EA0FC0">
        <w:t xml:space="preserve">According to Penn State policy G-9: Academic Integrity, an academic integrity violation is “an intentional, unintentional, or attempted violation of course or assessment policies to gain an academic advantage or to advantage or disadvantage another student academically.” At Penn State Dickinson Law, the Honor Code describes what constitutes a violation in detail. All students are responsible to know what constitutes an Honor Code violation. Students with questions about whether their work complies with academic integrity policies should ask their instructor </w:t>
      </w:r>
      <w:r w:rsidRPr="00EA0FC0">
        <w:rPr>
          <w:b/>
          <w:bCs/>
        </w:rPr>
        <w:t>before submitting work</w:t>
      </w:r>
      <w:r w:rsidRPr="00EA0FC0">
        <w:t>.</w:t>
      </w:r>
    </w:p>
    <w:p w14:paraId="09AD9B42" w14:textId="77777777" w:rsidR="00EA0FC0" w:rsidRPr="00EA0FC0" w:rsidRDefault="00EA0FC0" w:rsidP="00EA0FC0">
      <w:pPr>
        <w:tabs>
          <w:tab w:val="left" w:pos="-1440"/>
        </w:tabs>
        <w:jc w:val="both"/>
      </w:pPr>
    </w:p>
    <w:p w14:paraId="6429D5D1" w14:textId="77777777" w:rsidR="00EA0FC0" w:rsidRDefault="00EA0FC0" w:rsidP="00EA0FC0">
      <w:pPr>
        <w:tabs>
          <w:tab w:val="left" w:pos="-1440"/>
        </w:tabs>
        <w:jc w:val="both"/>
      </w:pPr>
      <w:r w:rsidRPr="00EA0FC0">
        <w:t>Students facing allegations of academic misconduct may not drop/withdraw from the affected course unless they are cleared of wrongdoing. Attempted drops will be prevented or reversed, and students will be expected to complete course work and meet course deadlines. Students who are found responsible for academic integrity violations face academic outcomes, which can be severe, and put themselves at jeopardy for other outcomes which may include transcript notations and ineligibility for scholarship retention, academic honors, and good standing, among other possible consequences.</w:t>
      </w:r>
    </w:p>
    <w:p w14:paraId="33FC9E86" w14:textId="77777777" w:rsidR="00994ECB" w:rsidRPr="00EA0FC0" w:rsidRDefault="00994ECB" w:rsidP="00EA0FC0">
      <w:pPr>
        <w:tabs>
          <w:tab w:val="left" w:pos="-1440"/>
        </w:tabs>
        <w:jc w:val="both"/>
      </w:pPr>
    </w:p>
    <w:p w14:paraId="7D5A4E39" w14:textId="77777777" w:rsidR="00EA0FC0" w:rsidRPr="00EA0FC0" w:rsidRDefault="00EA0FC0" w:rsidP="00EA0FC0">
      <w:pPr>
        <w:tabs>
          <w:tab w:val="left" w:pos="-1440"/>
        </w:tabs>
        <w:jc w:val="both"/>
      </w:pPr>
      <w:r w:rsidRPr="00EA0FC0">
        <w:t>Academic integrity violations may also be reported to state bar examiners.</w:t>
      </w:r>
    </w:p>
    <w:p w14:paraId="0C77CEDB" w14:textId="77777777" w:rsidR="00EA0FC0" w:rsidRPr="00EA0FC0" w:rsidRDefault="00EA0FC0" w:rsidP="00EA0FC0">
      <w:pPr>
        <w:tabs>
          <w:tab w:val="left" w:pos="-1440"/>
        </w:tabs>
        <w:jc w:val="both"/>
      </w:pPr>
    </w:p>
    <w:p w14:paraId="6B475B7B" w14:textId="77777777" w:rsidR="00EA0FC0" w:rsidRDefault="00EA0FC0" w:rsidP="00EA0FC0">
      <w:pPr>
        <w:tabs>
          <w:tab w:val="left" w:pos="-1440"/>
        </w:tabs>
        <w:jc w:val="both"/>
      </w:pPr>
      <w:r w:rsidRPr="00EA0FC0">
        <w:t>Review the law school’s Honor Code and Student Academic Handbook to learn more.</w:t>
      </w:r>
    </w:p>
    <w:p w14:paraId="2B8D792B" w14:textId="77777777" w:rsidR="00CF3BC4" w:rsidRDefault="00CF3BC4" w:rsidP="00EA0FC0">
      <w:pPr>
        <w:tabs>
          <w:tab w:val="left" w:pos="-1440"/>
        </w:tabs>
        <w:jc w:val="both"/>
      </w:pPr>
    </w:p>
    <w:p w14:paraId="6D6E2748" w14:textId="77777777" w:rsidR="00CF3BC4" w:rsidRPr="00CF3BC4" w:rsidRDefault="00CF3BC4" w:rsidP="00CF3BC4">
      <w:pPr>
        <w:tabs>
          <w:tab w:val="left" w:pos="-1440"/>
        </w:tabs>
        <w:jc w:val="center"/>
        <w:rPr>
          <w:b/>
          <w:bCs/>
          <w:sz w:val="56"/>
          <w:szCs w:val="56"/>
        </w:rPr>
      </w:pPr>
      <w:r w:rsidRPr="00CF3BC4">
        <w:rPr>
          <w:b/>
          <w:bCs/>
          <w:sz w:val="56"/>
          <w:szCs w:val="56"/>
        </w:rPr>
        <w:t>*       *       *</w:t>
      </w:r>
    </w:p>
    <w:p w14:paraId="35E5EBFE" w14:textId="77777777" w:rsidR="00CF3BC4" w:rsidRDefault="00CF3BC4" w:rsidP="00EA0FC0">
      <w:pPr>
        <w:tabs>
          <w:tab w:val="left" w:pos="-1440"/>
        </w:tabs>
        <w:jc w:val="both"/>
      </w:pPr>
    </w:p>
    <w:p w14:paraId="509B4C42" w14:textId="77777777" w:rsidR="00FE6F0C" w:rsidRPr="00FE6F0C" w:rsidRDefault="00FE6F0C" w:rsidP="00CF3BC4">
      <w:pPr>
        <w:tabs>
          <w:tab w:val="left" w:pos="-1440"/>
        </w:tabs>
        <w:ind w:left="432" w:right="432"/>
        <w:jc w:val="center"/>
        <w:rPr>
          <w:sz w:val="40"/>
          <w:szCs w:val="40"/>
        </w:rPr>
      </w:pPr>
      <w:r w:rsidRPr="00FE6F0C">
        <w:rPr>
          <w:b/>
          <w:sz w:val="40"/>
          <w:szCs w:val="40"/>
        </w:rPr>
        <w:t>Instructor's AI Policy</w:t>
      </w:r>
    </w:p>
    <w:p w14:paraId="70C969C6" w14:textId="77777777" w:rsidR="00FE6F0C" w:rsidRDefault="00FE6F0C" w:rsidP="00CF3BC4">
      <w:pPr>
        <w:tabs>
          <w:tab w:val="left" w:pos="-1440"/>
        </w:tabs>
        <w:ind w:left="432" w:right="432"/>
        <w:jc w:val="center"/>
        <w:rPr>
          <w:b/>
        </w:rPr>
      </w:pPr>
      <w:r>
        <w:rPr>
          <w:b/>
        </w:rPr>
        <w:t>Larry Catá Backer</w:t>
      </w:r>
    </w:p>
    <w:p w14:paraId="79EBBD0C" w14:textId="77777777" w:rsidR="00FE6F0C" w:rsidRDefault="00FE6F0C" w:rsidP="00CF3BC4">
      <w:pPr>
        <w:tabs>
          <w:tab w:val="left" w:pos="-1440"/>
        </w:tabs>
        <w:ind w:left="432" w:right="432"/>
        <w:jc w:val="center"/>
        <w:rPr>
          <w:b/>
        </w:rPr>
      </w:pPr>
      <w:r>
        <w:rPr>
          <w:b/>
        </w:rPr>
        <w:t>Constitutional Law of Religion</w:t>
      </w:r>
    </w:p>
    <w:p w14:paraId="63C079C1" w14:textId="77777777" w:rsidR="00FE6F0C" w:rsidRDefault="00FE6F0C" w:rsidP="00CF3BC4">
      <w:pPr>
        <w:tabs>
          <w:tab w:val="left" w:pos="-1440"/>
        </w:tabs>
        <w:ind w:left="432" w:right="432"/>
        <w:jc w:val="center"/>
      </w:pPr>
      <w:r>
        <w:rPr>
          <w:b/>
        </w:rPr>
        <w:t>Fall 2026</w:t>
      </w:r>
    </w:p>
    <w:p w14:paraId="6A0BDFD1" w14:textId="77777777" w:rsidR="00FE6F0C" w:rsidRPr="00FE6F0C" w:rsidRDefault="00FE6F0C" w:rsidP="00994ECB">
      <w:pPr>
        <w:tabs>
          <w:tab w:val="left" w:pos="-1440"/>
        </w:tabs>
        <w:ind w:left="432" w:right="432"/>
        <w:jc w:val="both"/>
      </w:pPr>
    </w:p>
    <w:p w14:paraId="649634AF"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Please read the following six </w:t>
      </w:r>
      <w:r>
        <w:rPr>
          <w:rFonts w:eastAsia="Times New Roman"/>
        </w:rPr>
        <w:t>sections</w:t>
      </w:r>
      <w:r w:rsidRPr="00FF6791">
        <w:rPr>
          <w:rFonts w:eastAsia="Times New Roman"/>
        </w:rPr>
        <w:t xml:space="preserve"> carefully. We take the Honor Code very seriously at Penn State Law. Violations can result in severe sanctions, including expulsion and suspension, and will be reported to bar authorities. Perhaps the most important idea to take away from the following is that if you are not certain whether using AI technology in a particular way is permissible in a particular course, ask the instructor before using it. The instructor is also always available to address Honor Code questions.</w:t>
      </w:r>
    </w:p>
    <w:p w14:paraId="716FFCA8"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The following constitutes the rules for the use of artificial intelligence, including large language models, neural networks, and other computational, generative, or agentic systems (each, an "AI Tool"), for this class:</w:t>
      </w:r>
    </w:p>
    <w:p w14:paraId="703CA620"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b/>
        </w:rPr>
        <w:t>1. Expectation of Independent Work.</w:t>
      </w:r>
      <w:r w:rsidRPr="00FF6791">
        <w:rPr>
          <w:rFonts w:eastAsia="Times New Roman"/>
        </w:rPr>
        <w:t xml:space="preserve"> Unless an instructor explicitly provides otherwise, graded or required work submitted by a student for a course or co-curricular activity must be the student's own work. Paragraphs 2 through 6 below describe the specific, instructor-authorized departures from this default that are permitted.</w:t>
      </w:r>
    </w:p>
    <w:p w14:paraId="61BE0572"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b/>
        </w:rPr>
        <w:t>2. Use of Artificial Intelligence.</w:t>
      </w:r>
      <w:r w:rsidRPr="00FF6791">
        <w:rPr>
          <w:rFonts w:eastAsia="Times New Roman"/>
        </w:rPr>
        <w:t xml:space="preserve"> It is a violation of academic integrity for a student to submit work that has been written or modified by another person, or by or through use of any AI Tool as defined above, except as permitted by this Section 2.</w:t>
      </w:r>
    </w:p>
    <w:p w14:paraId="51E3CEF0"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(a) Scope of Exception.</w:t>
      </w:r>
      <w:r w:rsidRPr="00FF6791">
        <w:rPr>
          <w:rFonts w:eastAsia="Times New Roman"/>
        </w:rPr>
        <w:t xml:space="preserve"> The exception in this Section 2 applies only to the preparation of the student's final paper for the course</w:t>
      </w:r>
      <w:r w:rsidR="00061F9A">
        <w:rPr>
          <w:rFonts w:eastAsia="Times New Roman"/>
        </w:rPr>
        <w:t>, course group assignments, and extra credit work tu</w:t>
      </w:r>
      <w:r w:rsidR="00A120A2">
        <w:rPr>
          <w:rFonts w:eastAsia="Times New Roman"/>
        </w:rPr>
        <w:t>rned in [together the “Submitted Work”]</w:t>
      </w:r>
      <w:r w:rsidRPr="00FF6791">
        <w:rPr>
          <w:rFonts w:eastAsia="Times New Roman"/>
        </w:rPr>
        <w:t>. Except as provided in Section 3 (translation) or Section 4 (editing aids and research tools), the prohibition in the preceding paragraph applies without exception to all other graded or required work, including problem sets, exams, and in-class exercises.</w:t>
      </w:r>
      <w:r>
        <w:rPr>
          <w:rFonts w:eastAsia="Times New Roman"/>
        </w:rPr>
        <w:t xml:space="preserve"> </w:t>
      </w:r>
    </w:p>
    <w:p w14:paraId="2B86B5F0"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(b) Limited and Disclosed Use.</w:t>
      </w:r>
      <w:r w:rsidRPr="00FF6791">
        <w:rPr>
          <w:rFonts w:eastAsia="Times New Roman"/>
        </w:rPr>
        <w:t xml:space="preserve"> The substantive legal analysis, arguments, and conclusions presented in </w:t>
      </w:r>
      <w:r w:rsidR="00A120A2">
        <w:rPr>
          <w:rFonts w:eastAsia="Times New Roman"/>
        </w:rPr>
        <w:t>each Submitted Work</w:t>
      </w:r>
      <w:r w:rsidRPr="00FF6791">
        <w:rPr>
          <w:rFonts w:eastAsia="Times New Roman"/>
        </w:rPr>
        <w:t xml:space="preserve"> must originate with the student. An AI Tool may be used only for the purposes described in Section 2(b)(</w:t>
      </w:r>
      <w:proofErr w:type="spellStart"/>
      <w:r w:rsidRPr="00FF6791">
        <w:rPr>
          <w:rFonts w:eastAsia="Times New Roman"/>
        </w:rPr>
        <w:t>i</w:t>
      </w:r>
      <w:proofErr w:type="spellEnd"/>
      <w:r w:rsidRPr="00FF6791">
        <w:rPr>
          <w:rFonts w:eastAsia="Times New Roman"/>
        </w:rPr>
        <w:t>), and may not be used for the purposes described in Section 2(b)(ii); in all cases, an AI Tool may not be used to generate content that is submitted, without substantive independent analysis and editing by the student, as the student's own work.</w:t>
      </w:r>
      <w:r w:rsidRPr="00256924">
        <w:rPr>
          <w:rFonts w:eastAsia="Times New Roman"/>
        </w:rPr>
        <w:t xml:space="preserve"> </w:t>
      </w:r>
      <w:r w:rsidRPr="00FF6791">
        <w:rPr>
          <w:rFonts w:eastAsia="Times New Roman"/>
        </w:rPr>
        <w:t xml:space="preserve">Subject to the proviso in Section 2(b)(iii) below, in preparing </w:t>
      </w:r>
      <w:r w:rsidR="00A120A2">
        <w:rPr>
          <w:rFonts w:eastAsia="Times New Roman"/>
        </w:rPr>
        <w:t>each</w:t>
      </w:r>
      <w:r w:rsidRPr="00FF6791">
        <w:rPr>
          <w:rFonts w:eastAsia="Times New Roman"/>
        </w:rPr>
        <w:t xml:space="preserve"> </w:t>
      </w:r>
      <w:r w:rsidR="00A120A2">
        <w:rPr>
          <w:rFonts w:eastAsia="Times New Roman"/>
        </w:rPr>
        <w:t>Submitted Work</w:t>
      </w:r>
      <w:r w:rsidRPr="00FF6791">
        <w:rPr>
          <w:rFonts w:eastAsia="Times New Roman"/>
        </w:rPr>
        <w:t>, a student may use any AI Tool (as defined above) only if all of the following conditions are satisfied:</w:t>
      </w:r>
    </w:p>
    <w:p w14:paraId="69FE8F7A"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b/>
        </w:rPr>
        <w:t>(</w:t>
      </w:r>
      <w:proofErr w:type="spellStart"/>
      <w:r w:rsidRPr="00FF6791">
        <w:rPr>
          <w:rFonts w:eastAsia="Times New Roman"/>
          <w:b/>
        </w:rPr>
        <w:t>i</w:t>
      </w:r>
      <w:proofErr w:type="spellEnd"/>
      <w:r w:rsidRPr="00FF6791">
        <w:rPr>
          <w:rFonts w:eastAsia="Times New Roman"/>
          <w:b/>
        </w:rPr>
        <w:t>) Permitted uses</w:t>
      </w:r>
      <w:r w:rsidRPr="00FF6791">
        <w:rPr>
          <w:rFonts w:eastAsia="Times New Roman"/>
        </w:rPr>
        <w:t xml:space="preserve"> include, without limitation, brainstorming topics or organizational structures, checking citation form, identifying counterarguments or authorities for the student to independently evaluate, and obtaining feedback on grammar, clarity, or style.</w:t>
      </w:r>
    </w:p>
    <w:p w14:paraId="65D32C9C"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(ii) Prohibited uses</w:t>
      </w:r>
      <w:r w:rsidRPr="00FF6791">
        <w:rPr>
          <w:rFonts w:eastAsia="Times New Roman"/>
        </w:rPr>
        <w:t xml:space="preserve"> include, without limitation, generating the substantive legal analysis, arguments, or conclusions to be adopted with only stylistic changes; drafting </w:t>
      </w:r>
      <w:r w:rsidRPr="00FF6791">
        <w:rPr>
          <w:rFonts w:eastAsia="Times New Roman"/>
        </w:rPr>
        <w:lastRenderedPageBreak/>
        <w:t>sections of prose that are incorporated into the paper without substantive independent rewriting; and generating summaries of legal authority</w:t>
      </w:r>
      <w:r w:rsidR="00A120A2">
        <w:rPr>
          <w:rFonts w:eastAsia="Times New Roman"/>
        </w:rPr>
        <w:t>, including without limitation primary and secondary sources,</w:t>
      </w:r>
      <w:r w:rsidRPr="00FF6791">
        <w:rPr>
          <w:rFonts w:eastAsia="Times New Roman"/>
        </w:rPr>
        <w:t xml:space="preserve"> that the student adopts without independently verifying them against the primary source.</w:t>
      </w:r>
    </w:p>
    <w:p w14:paraId="71634F16"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(iii) Proviso.</w:t>
      </w:r>
      <w:r w:rsidRPr="00FF6791">
        <w:rPr>
          <w:rFonts w:eastAsia="Times New Roman"/>
        </w:rPr>
        <w:t xml:space="preserve"> Generated content described in Sections 2(b)(</w:t>
      </w:r>
      <w:proofErr w:type="spellStart"/>
      <w:r w:rsidRPr="00FF6791">
        <w:rPr>
          <w:rFonts w:eastAsia="Times New Roman"/>
        </w:rPr>
        <w:t>i</w:t>
      </w:r>
      <w:proofErr w:type="spellEnd"/>
      <w:r w:rsidRPr="00FF6791">
        <w:rPr>
          <w:rFonts w:eastAsia="Times New Roman"/>
        </w:rPr>
        <w:t xml:space="preserve">) and (ii) may be used in </w:t>
      </w:r>
      <w:r w:rsidR="00A120A2">
        <w:rPr>
          <w:rFonts w:eastAsia="Times New Roman"/>
        </w:rPr>
        <w:t>each Submitted Work</w:t>
      </w:r>
      <w:r w:rsidRPr="00FF6791">
        <w:rPr>
          <w:rFonts w:eastAsia="Times New Roman"/>
        </w:rPr>
        <w:t xml:space="preserve"> only if it is treated as written by someone other than the student, that is it may be directly quoted or paraphrased, only within the following limits:</w:t>
      </w:r>
    </w:p>
    <w:p w14:paraId="09DDE6D9"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(A) Length limit.</w:t>
      </w:r>
      <w:r w:rsidRPr="00FF6791">
        <w:rPr>
          <w:rFonts w:eastAsia="Times New Roman"/>
        </w:rPr>
        <w:t xml:space="preserve"> No single quotation or paraphrase of content generated by an AI Tool may exceed 100 words.</w:t>
      </w:r>
    </w:p>
    <w:p w14:paraId="20EDBCDE"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(B) Aggregate limit.</w:t>
      </w:r>
      <w:r w:rsidRPr="00FF6791">
        <w:rPr>
          <w:rFonts w:eastAsia="Times New Roman"/>
        </w:rPr>
        <w:t xml:space="preserve"> The total quoted or paraphrased content attributed to any single AI Tool may not exceed 10% of </w:t>
      </w:r>
      <w:r w:rsidR="00A120A2">
        <w:rPr>
          <w:rFonts w:eastAsia="Times New Roman"/>
        </w:rPr>
        <w:t xml:space="preserve">each Submitted Work’s </w:t>
      </w:r>
      <w:r w:rsidRPr="00FF6791">
        <w:rPr>
          <w:rFonts w:eastAsia="Times New Roman"/>
        </w:rPr>
        <w:t>total word count.</w:t>
      </w:r>
      <w:r>
        <w:rPr>
          <w:rFonts w:eastAsia="Times New Roman"/>
        </w:rPr>
        <w:t xml:space="preserve"> If multiple AI Tools are used total aggregated use of AI Tools cannot exceed 30% of </w:t>
      </w:r>
      <w:r w:rsidR="00A120A2">
        <w:rPr>
          <w:rFonts w:eastAsia="Times New Roman"/>
        </w:rPr>
        <w:t xml:space="preserve">each Submitted Work’s </w:t>
      </w:r>
      <w:r>
        <w:rPr>
          <w:rFonts w:eastAsia="Times New Roman"/>
        </w:rPr>
        <w:t xml:space="preserve">total word count. </w:t>
      </w:r>
    </w:p>
    <w:p w14:paraId="5B7366AA"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(C) Exceeding the limits.</w:t>
      </w:r>
      <w:r w:rsidRPr="00FF6791">
        <w:rPr>
          <w:rFonts w:eastAsia="Times New Roman"/>
        </w:rPr>
        <w:t xml:space="preserve"> Use of content generated by an AI Tool beyond the limits in Section 2(b)(iii)(A) or (B) requires the instructor's prior written consent, which will be granted only for substantial cause.</w:t>
      </w:r>
    </w:p>
    <w:p w14:paraId="753675AD"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Content used within the limits in this Section 2(b)(iii) must be directly quoted, with the AI Tool given credit as the author, or paraphrased with the same author credit, in a footnote or endnote and in the paper's bibliography or reference section.</w:t>
      </w:r>
    </w:p>
    <w:p w14:paraId="454D5998"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(iv) Citation Format.</w:t>
      </w:r>
      <w:r w:rsidRPr="00FF6791">
        <w:rPr>
          <w:rFonts w:eastAsia="Times New Roman"/>
        </w:rPr>
        <w:t xml:space="preserve"> When citing AI-generated work (such as ChatGPT, Gemini, or DALL-E) in a footnote, treat the AI Tool as the author and the developing company as the publisher. Because AI conversations are often non-retrievable, they are cited like personal communications, in the following format: Text/Response to "[Prompt]," [AI Tool and Version], [Company], [Month Day, Year], [URL].</w:t>
      </w:r>
    </w:p>
    <w:p w14:paraId="4372FDB3"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(c) Identification of Tools.</w:t>
      </w:r>
      <w:r w:rsidRPr="00FF6791">
        <w:rPr>
          <w:rFonts w:eastAsia="Times New Roman"/>
        </w:rPr>
        <w:t xml:space="preserve"> The student must identify each AI Tool used, by name, version (if applicable), and the URL or other manner used to access it.</w:t>
      </w:r>
    </w:p>
    <w:p w14:paraId="2D7BA1EE"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(d) Appendix of Prompts and Responses.</w:t>
      </w:r>
      <w:r w:rsidRPr="00FF6791">
        <w:rPr>
          <w:rFonts w:eastAsia="Times New Roman"/>
        </w:rPr>
        <w:t xml:space="preserve"> The student must submit, as an appendix to the </w:t>
      </w:r>
      <w:r w:rsidR="00A120A2">
        <w:rPr>
          <w:rFonts w:eastAsia="Times New Roman"/>
        </w:rPr>
        <w:t>each Submitted Work</w:t>
      </w:r>
      <w:r w:rsidRPr="00FF6791">
        <w:rPr>
          <w:rFonts w:eastAsia="Times New Roman"/>
        </w:rPr>
        <w:t>, all prompts submitted to, and all responses generated by, each AI Tool identified under Section 2(c), in the sequential order in which they were generated. Screenshots or downloaded transcripts may be used to satisfy this requirement after consultation with the instructor. The materials identified in this Section 2(d) should be produced in the language in which they were generated; if that language is other than English, an English translation should be provided in accordance with the requirements of Section 3.</w:t>
      </w:r>
    </w:p>
    <w:p w14:paraId="7B00027F"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lastRenderedPageBreak/>
        <w:t xml:space="preserve"> </w:t>
      </w:r>
      <w:r w:rsidRPr="00FF6791">
        <w:rPr>
          <w:rFonts w:eastAsia="Times New Roman"/>
          <w:b/>
        </w:rPr>
        <w:t>(e) Attribution and Certification.</w:t>
      </w:r>
      <w:r w:rsidRPr="00FF6791">
        <w:rPr>
          <w:rFonts w:eastAsia="Times New Roman"/>
        </w:rPr>
        <w:t xml:space="preserve"> The student must comply with the attribution requirement in Section 6 below. In addition, the student must submit with the final paper a signed certification, in the form set out in Section 6(b)(</w:t>
      </w:r>
      <w:proofErr w:type="spellStart"/>
      <w:r w:rsidRPr="00FF6791">
        <w:rPr>
          <w:rFonts w:eastAsia="Times New Roman"/>
        </w:rPr>
        <w:t>i</w:t>
      </w:r>
      <w:proofErr w:type="spellEnd"/>
      <w:r w:rsidRPr="00FF6791">
        <w:rPr>
          <w:rFonts w:eastAsia="Times New Roman"/>
        </w:rPr>
        <w:t>), or in a substantially similar form approved by the instructor.</w:t>
      </w:r>
    </w:p>
    <w:p w14:paraId="4A6CB693"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(f) Effect of Noncompliance.</w:t>
      </w:r>
      <w:r w:rsidRPr="00FF6791">
        <w:rPr>
          <w:rFonts w:eastAsia="Times New Roman"/>
        </w:rPr>
        <w:t xml:space="preserve"> Use of an AI Tool that does not satisfy every condition of this Section 2 is unauthorized and constitutes a violation of academic integrity under this Section 2, regardless of whether the student satisfied one or more of the other conditions; partial compliance with this Section 2 is not a defense to a violation of this Section 2, but may be considered in assessing the scope of disciplinary action, subject to the procedures and principles of the Honor Code. The instructor or the Law School may review the appendix submitted under Section 2(d) and the certification submitted under Section 2(e) for </w:t>
      </w:r>
      <w:r w:rsidR="00A120A2">
        <w:rPr>
          <w:rFonts w:eastAsia="Times New Roman"/>
        </w:rPr>
        <w:t>each Submitted Work</w:t>
      </w:r>
      <w:r w:rsidRPr="00FF6791">
        <w:rPr>
          <w:rFonts w:eastAsia="Times New Roman"/>
        </w:rPr>
        <w:t xml:space="preserve">, whether or not there is a specific reason to suspect a violation, including without limitation for assessment and grading, and may compare the prompts and responses disclosed in that appendix against </w:t>
      </w:r>
      <w:r w:rsidR="00A120A2">
        <w:rPr>
          <w:rFonts w:eastAsia="Times New Roman"/>
        </w:rPr>
        <w:t>each Submitted Work</w:t>
      </w:r>
      <w:r w:rsidRPr="00FF6791">
        <w:rPr>
          <w:rFonts w:eastAsia="Times New Roman"/>
        </w:rPr>
        <w:t xml:space="preserve"> as </w:t>
      </w:r>
      <w:r w:rsidR="00A120A2">
        <w:rPr>
          <w:rFonts w:eastAsia="Times New Roman"/>
        </w:rPr>
        <w:t>turned in to the instructor</w:t>
      </w:r>
      <w:r w:rsidRPr="00FF6791">
        <w:rPr>
          <w:rFonts w:eastAsia="Times New Roman"/>
        </w:rPr>
        <w:t>.</w:t>
      </w:r>
    </w:p>
    <w:p w14:paraId="47A50995"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b/>
        </w:rPr>
        <w:t>3. Translation of Work.</w:t>
      </w:r>
      <w:r w:rsidRPr="00FF6791">
        <w:rPr>
          <w:rFonts w:eastAsia="Times New Roman"/>
        </w:rPr>
        <w:t xml:space="preserve"> It is a violation of academic integrity for a student to submit graded or required work first written in another language and then translated into English, whether by another person or by an application, except as permitted by this Section 3.</w:t>
      </w:r>
    </w:p>
    <w:p w14:paraId="216D6D5A"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For the preparation of graded or required work submitted by a student for a course or co-curricular activity, a student may submit work first written in another language and then translated into English by a human translator or by an AI Tool, only if all of the following conditions are satisfied:</w:t>
      </w:r>
    </w:p>
    <w:p w14:paraId="7E08CF76"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(a) Disclosure.</w:t>
      </w:r>
      <w:r w:rsidRPr="00FF6791">
        <w:rPr>
          <w:rFonts w:eastAsia="Times New Roman"/>
        </w:rPr>
        <w:t xml:space="preserve"> The student discloses that an AI Tool was used to translate the work, and describes how it was used. The student must identify each AI Tool used, by name, version (if applicable), and the URL or other manner used to access it.</w:t>
      </w:r>
    </w:p>
    <w:p w14:paraId="330BE3CB"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(b) Submission of the Work in Original Language.</w:t>
      </w:r>
      <w:r w:rsidRPr="00FF6791">
        <w:rPr>
          <w:rFonts w:eastAsia="Times New Roman"/>
        </w:rPr>
        <w:t xml:space="preserve"> At the request of the instructor, the original-language version of any text translated under this Section 3 must be provided to the instructor.</w:t>
      </w:r>
    </w:p>
    <w:p w14:paraId="6A2EBB3C"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(c) Certification.</w:t>
      </w:r>
      <w:r w:rsidRPr="00FF6791">
        <w:rPr>
          <w:rFonts w:eastAsia="Times New Roman"/>
        </w:rPr>
        <w:t xml:space="preserve"> The student must comply with the attribution requirement in Section 6 below. In addition, the student must submit with the work a signed certification, in the form set out in Section 6(b)(ii), or in a substantially similar form approved by the instructor.</w:t>
      </w:r>
    </w:p>
    <w:p w14:paraId="1DD1DA7F"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(d) Limitation of Scope of the Translation Exception.</w:t>
      </w:r>
      <w:r w:rsidRPr="00FF6791">
        <w:rPr>
          <w:rFonts w:eastAsia="Times New Roman"/>
        </w:rPr>
        <w:t xml:space="preserve"> This Section 3 applies to work submitted by a student for a course or co-curricular activity. Where such work is also subject to the exception in Section 2 (Use of Artificial Intelligence), the student must comply with the requirements of both Section 2 and this Section 3.</w:t>
      </w:r>
    </w:p>
    <w:p w14:paraId="16B7EA9E"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lastRenderedPageBreak/>
        <w:t xml:space="preserve"> </w:t>
      </w:r>
      <w:r w:rsidRPr="00FF6791">
        <w:rPr>
          <w:rFonts w:eastAsia="Times New Roman"/>
          <w:b/>
        </w:rPr>
        <w:t xml:space="preserve">(e) </w:t>
      </w:r>
      <w:r>
        <w:rPr>
          <w:rFonts w:eastAsia="Times New Roman"/>
          <w:b/>
        </w:rPr>
        <w:t xml:space="preserve">Special Rule for </w:t>
      </w:r>
      <w:r w:rsidRPr="00FF6791">
        <w:rPr>
          <w:rFonts w:eastAsia="Times New Roman"/>
          <w:b/>
        </w:rPr>
        <w:t>Human Translators</w:t>
      </w:r>
      <w:r>
        <w:rPr>
          <w:rFonts w:eastAsia="Times New Roman"/>
          <w:b/>
        </w:rPr>
        <w:t>.</w:t>
      </w:r>
      <w:r w:rsidRPr="00FF6791">
        <w:rPr>
          <w:rFonts w:eastAsia="Times New Roman"/>
          <w:b/>
        </w:rPr>
        <w:t xml:space="preserve"> </w:t>
      </w:r>
      <w:r w:rsidRPr="00FF6791">
        <w:rPr>
          <w:rFonts w:eastAsia="Times New Roman"/>
        </w:rPr>
        <w:t>Use of a human translator requires the instructor's prior written approval, which will not be granted absent substantial justification.</w:t>
      </w:r>
      <w:r>
        <w:rPr>
          <w:rFonts w:eastAsia="Times New Roman"/>
        </w:rPr>
        <w:t xml:space="preserve"> The certification requirement of Section 6(b)(ii) applies where the instructor gives permission to use a human translator</w:t>
      </w:r>
    </w:p>
    <w:p w14:paraId="28B076E2"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(f) Effect of Noncompliance.</w:t>
      </w:r>
      <w:r w:rsidRPr="00FF6791">
        <w:rPr>
          <w:rFonts w:eastAsia="Times New Roman"/>
        </w:rPr>
        <w:t xml:space="preserve"> Use of a human translator or an AI Tool that does not satisfy every condition of this Section 3 is unauthorized and constitutes a violation of academic integrity under this Section 3, regardless of whether the student satisfied one or more of the other conditions; partial compliance with this Section 3 is not a defense to a violation of this Section 3, but may be considered in assessing the scope of disciplinary action, subject to the procedures and principles of the Honor Code. The instructor or the Law School may review the disclosure submitted under Section 3(a), the original-language text provided under Section 3(b), and the certification submitted under Section 3(c) for any work subject to this Section 3, whether or not there is a specific reason to suspect a violation, including without limitation for assessment and grading.</w:t>
      </w:r>
    </w:p>
    <w:p w14:paraId="14CD7A85"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b/>
        </w:rPr>
        <w:t>4. Editing Aids and Standard Research Tools Permitted.</w:t>
      </w:r>
      <w:r w:rsidRPr="00FF6791">
        <w:rPr>
          <w:rFonts w:eastAsia="Times New Roman"/>
        </w:rPr>
        <w:t xml:space="preserve"> It is not a violation of academic integrity for a student to use an application, including an AI Tool, that identifies grammar, spelling, or stylistic problems and suggests corrections, or to use a legal research platform's built-in features (such as case summaries, headnotes, or search-result ranking) that incorporate an AI Tool, provided that the student does not incorporate that platform's generated text into </w:t>
      </w:r>
      <w:r w:rsidR="00A120A2">
        <w:rPr>
          <w:rFonts w:eastAsia="Times New Roman"/>
        </w:rPr>
        <w:t>each Submitted Work</w:t>
      </w:r>
      <w:r w:rsidRPr="00FF6791">
        <w:rPr>
          <w:rFonts w:eastAsia="Times New Roman"/>
        </w:rPr>
        <w:t xml:space="preserve"> without independently verifying it against, and substantively rewriting it from, the underlying primary source. Applications and features used solely as described in this Section 4 are not subject to the conditions in Section 2.</w:t>
      </w:r>
    </w:p>
    <w:p w14:paraId="29E1FF8F"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b/>
        </w:rPr>
        <w:t>5. When Uncertain, Consult the Instructor.</w:t>
      </w:r>
      <w:r w:rsidRPr="00FF6791">
        <w:rPr>
          <w:rFonts w:eastAsia="Times New Roman"/>
        </w:rPr>
        <w:t xml:space="preserve"> If a student is uncertain whether use of a particular application or AI Tool is permissible in a course or co-curricular activity, the student should consult with the instructor before using it.</w:t>
      </w:r>
    </w:p>
    <w:p w14:paraId="5E15D01D"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b/>
        </w:rPr>
        <w:t>6. Attribution Requirement for Instructor-Permitted Use.</w:t>
      </w:r>
    </w:p>
    <w:p w14:paraId="05DDC719"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(a) General Requirements.</w:t>
      </w:r>
      <w:r w:rsidRPr="00FF6791">
        <w:rPr>
          <w:rFonts w:eastAsia="Times New Roman"/>
        </w:rPr>
        <w:t xml:space="preserve"> Where an instructor explicitly permits the submission of work written or modified by another person or by an application, including an AI Tool (whether under Section 2 or otherwise), the student must provide full attribution and notice of that use in the body of the work, together with any additional information the instructor directs.</w:t>
      </w:r>
    </w:p>
    <w:p w14:paraId="282BC667"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(b) Attribution and Certification Pursuant to Sections 2 and 3.</w:t>
      </w:r>
      <w:r w:rsidRPr="00FF6791">
        <w:rPr>
          <w:rFonts w:eastAsia="Times New Roman"/>
        </w:rPr>
        <w:t xml:space="preserve"> In addition to the requirements of Section 6(a), a student submitting graded or required work to which the exception in Section 2 (Use of Artificial Intelligence) or Section 3 (Translation) applies must submit, with that work, a signed certification in the following form, or in a substantially similar form approved by the instructor:</w:t>
      </w:r>
    </w:p>
    <w:p w14:paraId="3267195D"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lastRenderedPageBreak/>
        <w:t xml:space="preserve"> </w:t>
      </w:r>
      <w:r w:rsidRPr="00FF6791">
        <w:rPr>
          <w:rFonts w:eastAsia="Times New Roman"/>
          <w:b/>
        </w:rPr>
        <w:t>(</w:t>
      </w:r>
      <w:proofErr w:type="spellStart"/>
      <w:r w:rsidRPr="00FF6791">
        <w:rPr>
          <w:rFonts w:eastAsia="Times New Roman"/>
          <w:b/>
        </w:rPr>
        <w:t>i</w:t>
      </w:r>
      <w:proofErr w:type="spellEnd"/>
      <w:r w:rsidRPr="00FF6791">
        <w:rPr>
          <w:rFonts w:eastAsia="Times New Roman"/>
          <w:b/>
        </w:rPr>
        <w:t>) For work to which the exception in Section 2 applies:</w:t>
      </w:r>
    </w:p>
    <w:p w14:paraId="3844C440"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i/>
        </w:rPr>
        <w:t>"I certify that, except as disclosed in the appendix and attribution statement accompanying this paper, the analysis, arguments, and conclusions presented in this paper are my own. I certify that I have not submitted any content generated by an AI Tool as my own work without substantive independent analysis and editing, and that each AI Tool identified above was used only for the purposes permitted by Section 2(b)(</w:t>
      </w:r>
      <w:proofErr w:type="spellStart"/>
      <w:r w:rsidRPr="00FF6791">
        <w:rPr>
          <w:rFonts w:eastAsia="Times New Roman"/>
          <w:i/>
        </w:rPr>
        <w:t>i</w:t>
      </w:r>
      <w:proofErr w:type="spellEnd"/>
      <w:r w:rsidRPr="00FF6791">
        <w:rPr>
          <w:rFonts w:eastAsia="Times New Roman"/>
          <w:i/>
        </w:rPr>
        <w:t>) and the proviso in Section 2(b)(iii) of this Policy. I understand that the prompts and responses disclosed in the appendix may be reviewed, that any inconsistency between that appendix and this paper may be treated as evidence of a violation of academic integrity, and that a false certification is itself a separate violation of academic integrity."</w:t>
      </w:r>
    </w:p>
    <w:p w14:paraId="41299F52" w14:textId="77777777" w:rsidR="00994ECB" w:rsidRPr="00FF6791" w:rsidRDefault="00994ECB" w:rsidP="00994ECB">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(ii) For work to which the exception in Section 3 applies:</w:t>
      </w:r>
    </w:p>
    <w:p w14:paraId="74D1DEFC" w14:textId="77777777" w:rsidR="00994ECB" w:rsidRDefault="00994ECB" w:rsidP="00994ECB">
      <w:pPr>
        <w:spacing w:before="100" w:beforeAutospacing="1" w:after="100" w:afterAutospacing="1"/>
        <w:ind w:left="432" w:right="432"/>
        <w:rPr>
          <w:rFonts w:eastAsia="Times New Roman"/>
          <w:i/>
        </w:rPr>
      </w:pPr>
      <w:r w:rsidRPr="00FF6791">
        <w:rPr>
          <w:rFonts w:eastAsia="Times New Roman"/>
        </w:rPr>
        <w:t xml:space="preserve"> </w:t>
      </w:r>
      <w:r>
        <w:rPr>
          <w:rFonts w:eastAsia="Times New Roman"/>
        </w:rPr>
        <w:t xml:space="preserve">[Version where AI Tool was used for translation] </w:t>
      </w:r>
      <w:r w:rsidRPr="00FF6791">
        <w:rPr>
          <w:rFonts w:eastAsia="Times New Roman"/>
          <w:i/>
        </w:rPr>
        <w:t>"I certify that, except as otherwise disclosed, this work was translated using an AI Tool, that the use of the AI Tool was limited to translation of the work, and that I have retained a copy of the work in the original language in which it was drafted. I understand that any use of an AI Tool beyond translation requires satisfaction of the requirements of Section 2 of this Instructor's AI Policy, including the further certification required by Section 2(e). I understand that a false certification is itself a separate violation of academic integrity."</w:t>
      </w:r>
    </w:p>
    <w:p w14:paraId="32644D5A" w14:textId="77777777" w:rsidR="00FE6F0C" w:rsidRPr="00994ECB" w:rsidRDefault="00994ECB" w:rsidP="00994ECB">
      <w:pPr>
        <w:spacing w:before="100" w:beforeAutospacing="1" w:after="100" w:afterAutospacing="1"/>
        <w:ind w:left="432" w:right="432"/>
        <w:rPr>
          <w:rFonts w:eastAsia="Times New Roman"/>
          <w:i/>
        </w:rPr>
      </w:pPr>
      <w:r>
        <w:rPr>
          <w:rFonts w:eastAsia="Times New Roman"/>
        </w:rPr>
        <w:t xml:space="preserve">[Version where human translator was used with written instructor approval] </w:t>
      </w:r>
      <w:r w:rsidRPr="00FF6791">
        <w:rPr>
          <w:rFonts w:eastAsia="Times New Roman"/>
          <w:i/>
        </w:rPr>
        <w:t xml:space="preserve">"I certify that, except as otherwise disclosed, this work was translated using </w:t>
      </w:r>
      <w:r>
        <w:rPr>
          <w:rFonts w:eastAsia="Times New Roman"/>
          <w:i/>
        </w:rPr>
        <w:t>the services of a human translator identified below</w:t>
      </w:r>
      <w:r w:rsidRPr="00FF6791">
        <w:rPr>
          <w:rFonts w:eastAsia="Times New Roman"/>
          <w:i/>
        </w:rPr>
        <w:t xml:space="preserve">, that the use of the </w:t>
      </w:r>
      <w:r>
        <w:rPr>
          <w:rFonts w:eastAsia="Times New Roman"/>
          <w:i/>
        </w:rPr>
        <w:t xml:space="preserve">human translator </w:t>
      </w:r>
      <w:r w:rsidRPr="00FF6791">
        <w:rPr>
          <w:rFonts w:eastAsia="Times New Roman"/>
          <w:i/>
        </w:rPr>
        <w:t>was limited to translation of the work, and that I have retained a copy of the work in the original language in which it was drafted. I understand that any use of a</w:t>
      </w:r>
      <w:r>
        <w:rPr>
          <w:rFonts w:eastAsia="Times New Roman"/>
          <w:i/>
        </w:rPr>
        <w:t xml:space="preserve"> human translator </w:t>
      </w:r>
      <w:r w:rsidRPr="00FF6791">
        <w:rPr>
          <w:rFonts w:eastAsia="Times New Roman"/>
          <w:i/>
        </w:rPr>
        <w:t xml:space="preserve">beyond translation </w:t>
      </w:r>
      <w:r>
        <w:rPr>
          <w:rFonts w:eastAsia="Times New Roman"/>
          <w:i/>
        </w:rPr>
        <w:t>is not permitted</w:t>
      </w:r>
      <w:r w:rsidRPr="00FF6791">
        <w:rPr>
          <w:rFonts w:eastAsia="Times New Roman"/>
          <w:i/>
        </w:rPr>
        <w:t>. I understand that a false certification is itself a separate violation of academic integrity.</w:t>
      </w:r>
      <w:r>
        <w:rPr>
          <w:rFonts w:eastAsia="Times New Roman"/>
          <w:i/>
        </w:rPr>
        <w:t xml:space="preserve"> The name of the human translator and contact details follow ;_____________.</w:t>
      </w:r>
      <w:r w:rsidRPr="00FF6791">
        <w:rPr>
          <w:rFonts w:eastAsia="Times New Roman"/>
          <w:i/>
        </w:rPr>
        <w:t>"</w:t>
      </w:r>
    </w:p>
    <w:p w14:paraId="4CF84D70" w14:textId="77777777" w:rsidR="00EA0FC0" w:rsidRPr="00EA0FC0" w:rsidRDefault="00FE6F0C" w:rsidP="00EA0FC0">
      <w:pPr>
        <w:tabs>
          <w:tab w:val="left" w:pos="-1440"/>
        </w:tabs>
        <w:jc w:val="both"/>
      </w:pPr>
      <w:r>
        <w:rPr>
          <w:iCs/>
          <w:lang w:eastAsia="zh-CN"/>
        </w:rPr>
        <w:t xml:space="preserve">Background information may be accessed at </w:t>
      </w:r>
      <w:hyperlink r:id="rId19" w:history="1">
        <w:r w:rsidR="00E93169" w:rsidRPr="00E93169">
          <w:rPr>
            <w:rStyle w:val="Hyperlink"/>
            <w:iCs/>
            <w:lang w:eastAsia="zh-CN"/>
          </w:rPr>
          <w:t xml:space="preserve">"AI assists. You think. You analyze. You write. You take responsibility": Creating a Course AI Use Policy Template --Policy Text, Justification and Rule Summary for My Law &amp; Religion Class at Penn State Dickinson </w:t>
        </w:r>
      </w:hyperlink>
      <w:r w:rsidR="00E93169">
        <w:rPr>
          <w:iCs/>
          <w:lang w:eastAsia="zh-CN"/>
        </w:rPr>
        <w:t xml:space="preserve"> (20 Juily 2026; </w:t>
      </w:r>
      <w:hyperlink r:id="rId20" w:history="1">
        <w:r w:rsidR="00E93169" w:rsidRPr="00134C18">
          <w:rPr>
            <w:rStyle w:val="Hyperlink"/>
            <w:iCs/>
            <w:lang w:eastAsia="zh-CN"/>
          </w:rPr>
          <w:t>https://lcbackerblog.blogspot.com/2026/07/ai-assists-you-think-you-analyze-you.html</w:t>
        </w:r>
      </w:hyperlink>
      <w:r w:rsidR="00E93169">
        <w:rPr>
          <w:iCs/>
          <w:lang w:eastAsia="zh-CN"/>
        </w:rPr>
        <w:t xml:space="preserve">). </w:t>
      </w:r>
    </w:p>
    <w:p w14:paraId="6CBF900F" w14:textId="77777777" w:rsidR="00C3795E" w:rsidRDefault="00C3795E" w:rsidP="00C3795E">
      <w:pPr>
        <w:jc w:val="center"/>
      </w:pPr>
      <w:r>
        <w:rPr>
          <w:sz w:val="36"/>
        </w:rPr>
        <w:t>__________</w:t>
      </w:r>
    </w:p>
    <w:p w14:paraId="0C068F81" w14:textId="77777777" w:rsidR="00FB3C75" w:rsidRDefault="00FB3C75" w:rsidP="00EA0FC0">
      <w:pPr>
        <w:jc w:val="both"/>
        <w:rPr>
          <w:sz w:val="36"/>
        </w:rPr>
      </w:pPr>
    </w:p>
    <w:p w14:paraId="72BC0BAC" w14:textId="77777777" w:rsidR="00324B56" w:rsidRPr="002611F1" w:rsidRDefault="00324B56" w:rsidP="00324B56">
      <w:pPr>
        <w:jc w:val="both"/>
        <w:rPr>
          <w:sz w:val="28"/>
          <w:szCs w:val="28"/>
        </w:rPr>
      </w:pPr>
      <w:r w:rsidRPr="002611F1">
        <w:rPr>
          <w:b/>
          <w:sz w:val="28"/>
          <w:szCs w:val="28"/>
          <w:u w:val="single"/>
        </w:rPr>
        <w:t>CONFERENCES</w:t>
      </w:r>
    </w:p>
    <w:p w14:paraId="3318AE16" w14:textId="77777777" w:rsidR="00324B56" w:rsidRDefault="00324B56" w:rsidP="00324B56">
      <w:pPr>
        <w:jc w:val="both"/>
        <w:rPr>
          <w:sz w:val="22"/>
        </w:rPr>
      </w:pPr>
    </w:p>
    <w:p w14:paraId="54DB4B59" w14:textId="77777777" w:rsidR="00324B56" w:rsidRDefault="00324B56" w:rsidP="00324B56">
      <w:pPr>
        <w:jc w:val="both"/>
        <w:rPr>
          <w:sz w:val="22"/>
        </w:rPr>
      </w:pPr>
      <w:r>
        <w:rPr>
          <w:sz w:val="22"/>
        </w:rPr>
        <w:tab/>
        <w:t xml:space="preserve">I try to maintain an “open door” policy.  That means that I am available for discussion outside of the class meeting times and that I encourage students to reach out to me should they have any questions or concerns.  While face time is important, students should not consider it necessarily the best or exclusive means for communicating with me.  My strong preference is for meeting via Zoom. I also encourage email </w:t>
      </w:r>
      <w:r>
        <w:rPr>
          <w:sz w:val="22"/>
        </w:rPr>
        <w:lastRenderedPageBreak/>
        <w:t xml:space="preserve">questions or communications. While I am available to receive student communications at any time, I will do my best to respond as quickly as possible. Zoom meetings generally will be scheduled during the business day of the Law School unless otherwise necessary. </w:t>
      </w:r>
    </w:p>
    <w:p w14:paraId="7BE66880" w14:textId="77777777" w:rsidR="00324B56" w:rsidRDefault="00324B56" w:rsidP="00324B56">
      <w:pPr>
        <w:jc w:val="both"/>
        <w:rPr>
          <w:sz w:val="22"/>
        </w:rPr>
      </w:pPr>
    </w:p>
    <w:p w14:paraId="5143E82A" w14:textId="77777777" w:rsidR="00324B56" w:rsidRDefault="00324B56" w:rsidP="00324B56">
      <w:pPr>
        <w:jc w:val="both"/>
        <w:rPr>
          <w:sz w:val="22"/>
        </w:rPr>
      </w:pPr>
    </w:p>
    <w:p w14:paraId="352E823A" w14:textId="77777777" w:rsidR="00324B56" w:rsidRDefault="00324B56" w:rsidP="00324B56">
      <w:pPr>
        <w:pStyle w:val="Header"/>
        <w:tabs>
          <w:tab w:val="clear" w:pos="4320"/>
          <w:tab w:val="clear" w:pos="8640"/>
          <w:tab w:val="center" w:pos="4680"/>
        </w:tabs>
        <w:jc w:val="center"/>
        <w:rPr>
          <w:smallCaps/>
          <w:sz w:val="32"/>
        </w:rPr>
      </w:pPr>
      <w:r>
        <w:rPr>
          <w:smallCaps/>
          <w:sz w:val="32"/>
        </w:rPr>
        <w:t>Technology has made it easy to communicate.</w:t>
      </w:r>
    </w:p>
    <w:p w14:paraId="5446C548" w14:textId="77777777" w:rsidR="00324B56" w:rsidRDefault="00324B56" w:rsidP="00324B56">
      <w:pPr>
        <w:pStyle w:val="Header"/>
        <w:tabs>
          <w:tab w:val="clear" w:pos="4320"/>
          <w:tab w:val="clear" w:pos="8640"/>
          <w:tab w:val="center" w:pos="4680"/>
        </w:tabs>
        <w:jc w:val="center"/>
      </w:pPr>
      <w:r>
        <w:rPr>
          <w:smallCaps/>
          <w:sz w:val="32"/>
        </w:rPr>
        <w:t>please take advantage of it.</w:t>
      </w:r>
    </w:p>
    <w:p w14:paraId="3A0B4FAC" w14:textId="77777777" w:rsidR="00324B56" w:rsidRDefault="00324B56" w:rsidP="00324B56">
      <w:pPr>
        <w:pStyle w:val="Header"/>
        <w:tabs>
          <w:tab w:val="clear" w:pos="4320"/>
          <w:tab w:val="clear" w:pos="8640"/>
          <w:tab w:val="center" w:pos="4680"/>
        </w:tabs>
        <w:jc w:val="center"/>
        <w:rPr>
          <w:b/>
          <w:i/>
          <w:sz w:val="28"/>
        </w:rPr>
      </w:pPr>
      <w:r>
        <w:rPr>
          <w:b/>
          <w:i/>
          <w:sz w:val="28"/>
        </w:rPr>
        <w:t>You are encouraged to contact me by e-mail.  I will respond promptly.</w:t>
      </w:r>
    </w:p>
    <w:p w14:paraId="5EFC3E44" w14:textId="77777777" w:rsidR="00324B56" w:rsidRDefault="00324B56" w:rsidP="00324B56">
      <w:pPr>
        <w:pStyle w:val="Header"/>
        <w:tabs>
          <w:tab w:val="clear" w:pos="4320"/>
          <w:tab w:val="clear" w:pos="8640"/>
          <w:tab w:val="center" w:pos="4680"/>
        </w:tabs>
        <w:jc w:val="center"/>
        <w:rPr>
          <w:sz w:val="28"/>
        </w:rPr>
      </w:pPr>
    </w:p>
    <w:p w14:paraId="0DEDAD2B" w14:textId="77777777" w:rsidR="00324B56" w:rsidRPr="00612341" w:rsidRDefault="00324B56" w:rsidP="00324B56">
      <w:pPr>
        <w:jc w:val="center"/>
        <w:rPr>
          <w:b/>
          <w:sz w:val="32"/>
          <w:szCs w:val="32"/>
        </w:rPr>
      </w:pPr>
      <w:r w:rsidRPr="00612341">
        <w:rPr>
          <w:b/>
          <w:sz w:val="32"/>
          <w:szCs w:val="32"/>
        </w:rPr>
        <w:t>&lt;lcb911@m</w:t>
      </w:r>
      <w:r>
        <w:rPr>
          <w:b/>
          <w:sz w:val="32"/>
          <w:szCs w:val="32"/>
        </w:rPr>
        <w:t>e</w:t>
      </w:r>
      <w:r w:rsidRPr="00612341">
        <w:rPr>
          <w:b/>
          <w:sz w:val="32"/>
          <w:szCs w:val="32"/>
        </w:rPr>
        <w:t>.com&gt;</w:t>
      </w:r>
    </w:p>
    <w:p w14:paraId="721904C3" w14:textId="77777777" w:rsidR="00324B56" w:rsidRDefault="00324B56" w:rsidP="00324B56">
      <w:pPr>
        <w:jc w:val="both"/>
      </w:pPr>
    </w:p>
    <w:p w14:paraId="44D8AB3E" w14:textId="77777777" w:rsidR="00324B56" w:rsidRDefault="00324B56" w:rsidP="00324B56">
      <w:pPr>
        <w:jc w:val="both"/>
      </w:pPr>
    </w:p>
    <w:p w14:paraId="472E53D9" w14:textId="77777777" w:rsidR="00324B56" w:rsidRPr="002611F1" w:rsidRDefault="00324B56" w:rsidP="00324B56">
      <w:pPr>
        <w:jc w:val="both"/>
        <w:rPr>
          <w:sz w:val="28"/>
          <w:szCs w:val="28"/>
        </w:rPr>
      </w:pPr>
      <w:r>
        <w:rPr>
          <w:b/>
          <w:sz w:val="28"/>
          <w:szCs w:val="28"/>
          <w:u w:val="single"/>
        </w:rPr>
        <w:t>CANVAS</w:t>
      </w:r>
    </w:p>
    <w:p w14:paraId="57537C01" w14:textId="77777777" w:rsidR="00324B56" w:rsidRDefault="00324B56" w:rsidP="00324B56">
      <w:pPr>
        <w:jc w:val="both"/>
        <w:rPr>
          <w:sz w:val="22"/>
        </w:rPr>
      </w:pPr>
    </w:p>
    <w:p w14:paraId="38C919D7" w14:textId="77777777" w:rsidR="00324B56" w:rsidRDefault="00324B56" w:rsidP="00324B56">
      <w:pPr>
        <w:jc w:val="both"/>
        <w:rPr>
          <w:sz w:val="22"/>
        </w:rPr>
      </w:pPr>
      <w:r>
        <w:rPr>
          <w:sz w:val="22"/>
        </w:rPr>
        <w:tab/>
        <w:t xml:space="preserve">I will be relying on PSU’s CANVAS system for most of communication with you. I will post questions to the CANVAS class site and send e-mails via that site.  Please check in regularly for information about the course.  It will be your responsibility to keep apprised of the information posted there. If in doubt please reach out. </w:t>
      </w:r>
    </w:p>
    <w:p w14:paraId="15F12107" w14:textId="77777777" w:rsidR="00324B56" w:rsidRDefault="00324B56" w:rsidP="00324B56">
      <w:pPr>
        <w:jc w:val="both"/>
        <w:rPr>
          <w:sz w:val="22"/>
        </w:rPr>
      </w:pPr>
    </w:p>
    <w:p w14:paraId="5E8CCDCD" w14:textId="77777777" w:rsidR="00324B56" w:rsidRDefault="00324B56" w:rsidP="00324B56">
      <w:pPr>
        <w:jc w:val="center"/>
        <w:rPr>
          <w:sz w:val="22"/>
        </w:rPr>
      </w:pPr>
      <w:r>
        <w:rPr>
          <w:sz w:val="22"/>
        </w:rPr>
        <w:t>__________</w:t>
      </w:r>
    </w:p>
    <w:p w14:paraId="5AC01D85" w14:textId="77777777" w:rsidR="00324B56" w:rsidRDefault="00324B56" w:rsidP="00324B56">
      <w:pPr>
        <w:jc w:val="both"/>
        <w:rPr>
          <w:sz w:val="22"/>
        </w:rPr>
      </w:pPr>
    </w:p>
    <w:p w14:paraId="17394E50" w14:textId="77777777" w:rsidR="00324B56" w:rsidRPr="00A25964" w:rsidRDefault="00324B56" w:rsidP="00324B56">
      <w:pPr>
        <w:jc w:val="center"/>
        <w:rPr>
          <w:b/>
          <w:sz w:val="40"/>
          <w:szCs w:val="40"/>
        </w:rPr>
      </w:pPr>
      <w:r>
        <w:rPr>
          <w:b/>
          <w:sz w:val="40"/>
          <w:szCs w:val="40"/>
        </w:rPr>
        <w:br w:type="page"/>
      </w:r>
      <w:r w:rsidRPr="00A25964">
        <w:rPr>
          <w:b/>
          <w:sz w:val="40"/>
          <w:szCs w:val="40"/>
        </w:rPr>
        <w:lastRenderedPageBreak/>
        <w:t>Additional University Policies and Statements</w:t>
      </w:r>
    </w:p>
    <w:p w14:paraId="0C7E021F" w14:textId="77777777" w:rsidR="00324B56" w:rsidRDefault="00324B56" w:rsidP="00324B56">
      <w:pPr>
        <w:jc w:val="both"/>
        <w:rPr>
          <w:sz w:val="22"/>
        </w:rPr>
      </w:pPr>
    </w:p>
    <w:p w14:paraId="5924156F" w14:textId="77777777" w:rsidR="00324B56" w:rsidRPr="00D73EDF" w:rsidRDefault="00324B56" w:rsidP="00324B56">
      <w:pPr>
        <w:spacing w:before="100" w:beforeAutospacing="1" w:after="100" w:afterAutospacing="1"/>
        <w:outlineLvl w:val="0"/>
        <w:rPr>
          <w:b/>
          <w:bCs/>
          <w:i/>
          <w:iCs/>
          <w:kern w:val="36"/>
          <w:sz w:val="32"/>
          <w:szCs w:val="32"/>
        </w:rPr>
      </w:pPr>
      <w:r w:rsidRPr="00D73EDF">
        <w:rPr>
          <w:b/>
          <w:bCs/>
          <w:i/>
          <w:iCs/>
          <w:kern w:val="36"/>
          <w:sz w:val="32"/>
          <w:szCs w:val="32"/>
        </w:rPr>
        <w:t>University Statement on Students with Disabilities</w:t>
      </w:r>
    </w:p>
    <w:p w14:paraId="585729AD" w14:textId="77777777" w:rsidR="00324B56" w:rsidRPr="002F5D64" w:rsidRDefault="00324B56" w:rsidP="00324B56">
      <w:pPr>
        <w:spacing w:before="100" w:beforeAutospacing="1" w:after="100" w:afterAutospacing="1"/>
        <w:rPr>
          <w:sz w:val="22"/>
          <w:szCs w:val="22"/>
        </w:rPr>
      </w:pPr>
      <w:r w:rsidRPr="00D73EDF">
        <w:rPr>
          <w:sz w:val="22"/>
          <w:szCs w:val="22"/>
        </w:rPr>
        <w:t xml:space="preserve">Penn State welcomes students with disabilities into the University’s educational programs. In order to receive consideration for reasonable accommodations, you must contact </w:t>
      </w:r>
      <w:hyperlink r:id="rId21" w:history="1">
        <w:r w:rsidRPr="00D73EDF">
          <w:rPr>
            <w:color w:val="0000FF"/>
            <w:sz w:val="22"/>
            <w:szCs w:val="22"/>
            <w:u w:val="single"/>
          </w:rPr>
          <w:t>Student Disability Resources</w:t>
        </w:r>
      </w:hyperlink>
      <w:r w:rsidRPr="00D73EDF">
        <w:rPr>
          <w:sz w:val="22"/>
          <w:szCs w:val="22"/>
        </w:rPr>
        <w:t> to </w:t>
      </w:r>
      <w:hyperlink r:id="rId22" w:history="1">
        <w:r w:rsidRPr="00D73EDF">
          <w:rPr>
            <w:color w:val="0000FF"/>
            <w:sz w:val="22"/>
            <w:szCs w:val="22"/>
            <w:u w:val="single"/>
          </w:rPr>
          <w:t>participate in an intake interview, and provide documentation</w:t>
        </w:r>
      </w:hyperlink>
      <w:r w:rsidRPr="00D73EDF">
        <w:rPr>
          <w:sz w:val="22"/>
          <w:szCs w:val="22"/>
        </w:rPr>
        <w:t xml:space="preserve">.  </w:t>
      </w:r>
      <w:r w:rsidRPr="002F5D64">
        <w:rPr>
          <w:sz w:val="22"/>
          <w:szCs w:val="22"/>
        </w:rPr>
        <w:t>Faculty members are not authorized to grant or deny disability accommodations. Visit the law</w:t>
      </w:r>
      <w:r>
        <w:rPr>
          <w:sz w:val="22"/>
          <w:szCs w:val="22"/>
        </w:rPr>
        <w:t xml:space="preserve"> </w:t>
      </w:r>
      <w:r w:rsidRPr="002F5D64">
        <w:rPr>
          <w:sz w:val="22"/>
          <w:szCs w:val="22"/>
        </w:rPr>
        <w:t xml:space="preserve">school’s </w:t>
      </w:r>
      <w:hyperlink r:id="rId23" w:history="1">
        <w:r w:rsidRPr="002F5D64">
          <w:rPr>
            <w:rStyle w:val="Hyperlink"/>
            <w:sz w:val="22"/>
            <w:szCs w:val="22"/>
          </w:rPr>
          <w:t>Disability Accommodations Process</w:t>
        </w:r>
      </w:hyperlink>
      <w:r w:rsidRPr="002F5D64">
        <w:rPr>
          <w:sz w:val="22"/>
          <w:szCs w:val="22"/>
        </w:rPr>
        <w:t xml:space="preserve"> website to learn more about the process.</w:t>
      </w:r>
    </w:p>
    <w:p w14:paraId="22E6B056" w14:textId="77777777" w:rsidR="00324B56" w:rsidRPr="00A9184D" w:rsidRDefault="00324B56" w:rsidP="00324B56">
      <w:pPr>
        <w:rPr>
          <w:b/>
          <w:bCs/>
          <w:i/>
          <w:sz w:val="32"/>
          <w:szCs w:val="32"/>
        </w:rPr>
      </w:pPr>
      <w:r w:rsidRPr="00A9184D">
        <w:rPr>
          <w:b/>
          <w:bCs/>
          <w:i/>
          <w:sz w:val="32"/>
          <w:szCs w:val="32"/>
        </w:rPr>
        <w:t>Counseling &amp; Psychological Services (CAPS)</w:t>
      </w:r>
    </w:p>
    <w:p w14:paraId="07078898" w14:textId="77777777" w:rsidR="00324B56" w:rsidRPr="008C707D" w:rsidRDefault="00324B56" w:rsidP="00324B56">
      <w:hyperlink r:id="rId24" w:history="1">
        <w:r w:rsidRPr="008C707D">
          <w:rPr>
            <w:rStyle w:val="Hyperlink"/>
          </w:rPr>
          <w:t>http://studentaffairs.psu.edu/counseling/</w:t>
        </w:r>
      </w:hyperlink>
      <w:r w:rsidRPr="008C707D">
        <w:t xml:space="preserve"> </w:t>
      </w:r>
    </w:p>
    <w:p w14:paraId="470FEF48" w14:textId="77777777" w:rsidR="00324B56" w:rsidRDefault="00324B56" w:rsidP="00324B56"/>
    <w:p w14:paraId="495B829C" w14:textId="77777777" w:rsidR="00324B56" w:rsidRPr="00C4596B" w:rsidRDefault="00324B56" w:rsidP="00324B56">
      <w:pPr>
        <w:jc w:val="both"/>
        <w:rPr>
          <w:sz w:val="22"/>
          <w:szCs w:val="22"/>
        </w:rPr>
      </w:pPr>
      <w:r w:rsidRPr="00C4596B">
        <w:rPr>
          <w:sz w:val="22"/>
          <w:szCs w:val="22"/>
        </w:rPr>
        <w:t>CAPS staff work with thousands of Penn State students per year in group therapy, individual counseling, crisis intervention, and psychiatric services as well as providing prevention, outreach, and consultation services for the University community. Services at CAPS are designed to enhance students' ability to fully benefit from the University environment and academic experience.</w:t>
      </w:r>
    </w:p>
    <w:p w14:paraId="56AE7243" w14:textId="77777777" w:rsidR="00324B56" w:rsidRPr="00C4596B" w:rsidRDefault="00324B56" w:rsidP="00324B56">
      <w:pPr>
        <w:jc w:val="both"/>
        <w:rPr>
          <w:sz w:val="22"/>
          <w:szCs w:val="22"/>
        </w:rPr>
      </w:pPr>
    </w:p>
    <w:p w14:paraId="7D625B23" w14:textId="77777777" w:rsidR="00324B56" w:rsidRDefault="00324B56" w:rsidP="00324B56">
      <w:pPr>
        <w:jc w:val="both"/>
        <w:rPr>
          <w:sz w:val="22"/>
          <w:szCs w:val="22"/>
        </w:rPr>
      </w:pPr>
      <w:r w:rsidRPr="00C4596B">
        <w:rPr>
          <w:sz w:val="22"/>
          <w:szCs w:val="22"/>
        </w:rPr>
        <w:t>As specialists in working with undergraduate and graduate students, staff at CAPS can help you address your concerns in a caring and supportive environment. CAPS can help students resolve personal concerns that may interfere with their academic progress, social development, and satisfaction at Penn State. Some of the more common concerns include anxiety, depression, difficulties in relationships (friends, roommates, or family); sexual identity; lack of motivation or difficulty relaxing, concentrating or studying; eating disorders; sexual assault and sexual abuse recovery; and uncertainties about personal values and beliefs.</w:t>
      </w:r>
    </w:p>
    <w:p w14:paraId="414F5602" w14:textId="77777777" w:rsidR="00324B56" w:rsidRDefault="00324B56" w:rsidP="00324B56">
      <w:pPr>
        <w:jc w:val="both"/>
        <w:rPr>
          <w:sz w:val="22"/>
          <w:szCs w:val="22"/>
        </w:rPr>
      </w:pPr>
    </w:p>
    <w:p w14:paraId="1BA37427" w14:textId="77777777" w:rsidR="00324B56" w:rsidRPr="002F5D64" w:rsidRDefault="00324B56" w:rsidP="00324B56">
      <w:pPr>
        <w:jc w:val="both"/>
        <w:rPr>
          <w:sz w:val="22"/>
          <w:szCs w:val="22"/>
        </w:rPr>
      </w:pPr>
      <w:r w:rsidRPr="002F5D64">
        <w:rPr>
          <w:sz w:val="22"/>
          <w:szCs w:val="22"/>
        </w:rPr>
        <w:t>Counseling And Psychological Services (CAPS) resources are available in a variety of modalities to</w:t>
      </w:r>
      <w:r>
        <w:rPr>
          <w:sz w:val="22"/>
          <w:szCs w:val="22"/>
        </w:rPr>
        <w:t xml:space="preserve"> </w:t>
      </w:r>
      <w:r w:rsidRPr="002F5D64">
        <w:rPr>
          <w:sz w:val="22"/>
          <w:szCs w:val="22"/>
        </w:rPr>
        <w:t>Penn State Dickinson Law students at both locations. Please review the chart below to learn more</w:t>
      </w:r>
    </w:p>
    <w:p w14:paraId="68ABC572" w14:textId="77777777" w:rsidR="00324B56" w:rsidRPr="002F5D64" w:rsidRDefault="00324B56" w:rsidP="00324B56">
      <w:pPr>
        <w:jc w:val="both"/>
        <w:rPr>
          <w:sz w:val="22"/>
          <w:szCs w:val="22"/>
        </w:rPr>
      </w:pPr>
      <w:r w:rsidRPr="002F5D64">
        <w:rPr>
          <w:sz w:val="22"/>
          <w:szCs w:val="22"/>
        </w:rPr>
        <w:t xml:space="preserve">about the resources available at each location and visit the </w:t>
      </w:r>
      <w:hyperlink r:id="rId25" w:history="1">
        <w:r w:rsidRPr="002F5D64">
          <w:rPr>
            <w:rStyle w:val="Hyperlink"/>
            <w:sz w:val="22"/>
            <w:szCs w:val="22"/>
          </w:rPr>
          <w:t>CAPS website</w:t>
        </w:r>
      </w:hyperlink>
      <w:r w:rsidRPr="002F5D64">
        <w:rPr>
          <w:sz w:val="22"/>
          <w:szCs w:val="22"/>
        </w:rPr>
        <w:t xml:space="preserve"> or call 814-863-0395 to learn</w:t>
      </w:r>
      <w:r>
        <w:rPr>
          <w:sz w:val="22"/>
          <w:szCs w:val="22"/>
        </w:rPr>
        <w:t xml:space="preserve"> </w:t>
      </w:r>
      <w:r w:rsidRPr="002F5D64">
        <w:rPr>
          <w:sz w:val="22"/>
          <w:szCs w:val="22"/>
        </w:rPr>
        <w:t>more about the options. CAPS operates from Monday through Friday, 8:00 A.M. to 5:00 P.M. If there</w:t>
      </w:r>
      <w:r>
        <w:rPr>
          <w:sz w:val="22"/>
          <w:szCs w:val="22"/>
        </w:rPr>
        <w:t xml:space="preserve"> </w:t>
      </w:r>
      <w:r w:rsidRPr="002F5D64">
        <w:rPr>
          <w:sz w:val="22"/>
          <w:szCs w:val="22"/>
        </w:rPr>
        <w:t>is an emergency after hours, contact the 24/7 Penn State Crisis Line at 1-877-229-6400.</w:t>
      </w:r>
    </w:p>
    <w:p w14:paraId="20C298FB" w14:textId="77777777" w:rsidR="00324B56" w:rsidRPr="00C4596B" w:rsidRDefault="00324B56" w:rsidP="00324B56">
      <w:pPr>
        <w:jc w:val="both"/>
        <w:rPr>
          <w:sz w:val="22"/>
          <w:szCs w:val="22"/>
        </w:rPr>
      </w:pPr>
    </w:p>
    <w:p w14:paraId="6473A49B" w14:textId="77777777" w:rsidR="00324B56" w:rsidRDefault="00324B56" w:rsidP="00324B56">
      <w:pPr>
        <w:jc w:val="both"/>
      </w:pPr>
    </w:p>
    <w:p w14:paraId="437EBCD4" w14:textId="77777777" w:rsidR="00324B56" w:rsidRDefault="00324B56" w:rsidP="00324B56">
      <w:pPr>
        <w:jc w:val="both"/>
        <w:rPr>
          <w:b/>
          <w:i/>
          <w:sz w:val="32"/>
          <w:szCs w:val="32"/>
        </w:rPr>
      </w:pPr>
      <w:r w:rsidRPr="00E41DDF">
        <w:rPr>
          <w:b/>
          <w:i/>
          <w:sz w:val="32"/>
          <w:szCs w:val="32"/>
        </w:rPr>
        <w:t>Protocol for Responding to Bias Motivated Incidents</w:t>
      </w:r>
    </w:p>
    <w:p w14:paraId="701EE7C8" w14:textId="77777777" w:rsidR="00324B56" w:rsidRDefault="00324B56" w:rsidP="00324B56">
      <w:pPr>
        <w:jc w:val="both"/>
        <w:rPr>
          <w:sz w:val="32"/>
          <w:szCs w:val="32"/>
        </w:rPr>
      </w:pPr>
    </w:p>
    <w:p w14:paraId="6CAECA88" w14:textId="77777777" w:rsidR="00324B56" w:rsidRDefault="00324B56" w:rsidP="00324B56">
      <w:pPr>
        <w:jc w:val="both"/>
        <w:rPr>
          <w:sz w:val="22"/>
          <w:szCs w:val="22"/>
        </w:rPr>
      </w:pPr>
      <w:r w:rsidRPr="00E41DDF">
        <w:rPr>
          <w:sz w:val="22"/>
          <w:szCs w:val="22"/>
        </w:rPr>
        <w:t xml:space="preserve">Penn State University </w:t>
      </w:r>
      <w:r>
        <w:rPr>
          <w:sz w:val="22"/>
          <w:szCs w:val="22"/>
        </w:rPr>
        <w:t xml:space="preserve">Policy </w:t>
      </w:r>
      <w:hyperlink r:id="rId26" w:history="1">
        <w:r w:rsidRPr="00A91AED">
          <w:rPr>
            <w:color w:val="0000FF"/>
            <w:u w:val="single"/>
          </w:rPr>
          <w:t>AD29 Statement on Intolerance</w:t>
        </w:r>
      </w:hyperlink>
      <w:hyperlink r:id="rId27" w:history="1">
        <w:r w:rsidRPr="00A91AED">
          <w:rPr>
            <w:color w:val="0000FF"/>
            <w:u w:val="single"/>
          </w:rPr>
          <w:t> </w:t>
        </w:r>
      </w:hyperlink>
      <w:r>
        <w:t xml:space="preserve"> emphasizes that the </w:t>
      </w:r>
      <w:r w:rsidRPr="00E41DDF">
        <w:rPr>
          <w:sz w:val="22"/>
          <w:szCs w:val="22"/>
        </w:rPr>
        <w:t>“University is committed to creating an educational environment which is free from intolerance directed toward individuals or groups and strives to create and maintain an environment that fosters respect for others.” That policy is embedded within an institution traditionally committed to academic freedom (the policy may be accessed </w:t>
      </w:r>
      <w:hyperlink r:id="rId28" w:tgtFrame="_blank" w:history="1">
        <w:r w:rsidRPr="00E41DDF">
          <w:rPr>
            <w:rStyle w:val="Hyperlink"/>
            <w:sz w:val="22"/>
            <w:szCs w:val="22"/>
          </w:rPr>
          <w:t>here</w:t>
        </w:r>
      </w:hyperlink>
      <w:r w:rsidRPr="00E41DDF">
        <w:rPr>
          <w:sz w:val="22"/>
          <w:szCs w:val="22"/>
        </w:rPr>
        <w:t>)</w:t>
      </w:r>
      <w:r>
        <w:rPr>
          <w:sz w:val="22"/>
          <w:szCs w:val="22"/>
        </w:rPr>
        <w:t xml:space="preserve"> and free and open discussion</w:t>
      </w:r>
      <w:r w:rsidRPr="00E41DDF">
        <w:rPr>
          <w:sz w:val="22"/>
          <w:szCs w:val="22"/>
        </w:rPr>
        <w:t>. Bias motivated incidents include conduct that is defined in University Policy AD 91 (accessed </w:t>
      </w:r>
      <w:hyperlink r:id="rId29" w:tgtFrame="_blank" w:history="1">
        <w:r w:rsidRPr="00E41DDF">
          <w:rPr>
            <w:rStyle w:val="Hyperlink"/>
            <w:sz w:val="22"/>
            <w:szCs w:val="22"/>
          </w:rPr>
          <w:t>here</w:t>
        </w:r>
      </w:hyperlink>
      <w:r w:rsidRPr="00E41DDF">
        <w:rPr>
          <w:sz w:val="22"/>
          <w:szCs w:val="22"/>
        </w:rPr>
        <w:t>).  Students who experience a possible bias motivated incident, as well as students, faculty or staff who are witnesses of the same, are urged to report the incident immediately by doing one of the following:</w:t>
      </w:r>
    </w:p>
    <w:p w14:paraId="089CAC62" w14:textId="77777777" w:rsidR="00324B56" w:rsidRPr="00E41DDF" w:rsidRDefault="00324B56" w:rsidP="00324B56">
      <w:pPr>
        <w:jc w:val="both"/>
        <w:rPr>
          <w:sz w:val="22"/>
          <w:szCs w:val="22"/>
        </w:rPr>
      </w:pPr>
    </w:p>
    <w:p w14:paraId="7D8DF182" w14:textId="77777777" w:rsidR="00324B56" w:rsidRDefault="00324B56" w:rsidP="00324B56">
      <w:pPr>
        <w:jc w:val="both"/>
        <w:rPr>
          <w:sz w:val="22"/>
          <w:szCs w:val="22"/>
        </w:rPr>
      </w:pPr>
      <w:r w:rsidRPr="00E41DDF">
        <w:rPr>
          <w:sz w:val="22"/>
          <w:szCs w:val="22"/>
        </w:rPr>
        <w:lastRenderedPageBreak/>
        <w:t>*  Contact  your  County  Emergency  Dispatch  by  dialing  911  in  cases  where  physical injury has occurred or is imminent;</w:t>
      </w:r>
    </w:p>
    <w:p w14:paraId="4976F420" w14:textId="77777777" w:rsidR="00324B56" w:rsidRPr="00E41DDF" w:rsidRDefault="00324B56" w:rsidP="00324B56">
      <w:pPr>
        <w:jc w:val="both"/>
        <w:rPr>
          <w:sz w:val="22"/>
          <w:szCs w:val="22"/>
        </w:rPr>
      </w:pPr>
      <w:r w:rsidRPr="00E41DDF">
        <w:rPr>
          <w:sz w:val="22"/>
          <w:szCs w:val="22"/>
        </w:rPr>
        <w:br/>
        <w:t>* File a report on the Report Bias website: </w:t>
      </w:r>
      <w:hyperlink r:id="rId30" w:tgtFrame="_blank" w:history="1">
        <w:r w:rsidRPr="00E41DDF">
          <w:rPr>
            <w:rStyle w:val="Hyperlink"/>
            <w:sz w:val="22"/>
            <w:szCs w:val="22"/>
          </w:rPr>
          <w:t>http://equity.psu.edu/reportbias/statement</w:t>
        </w:r>
      </w:hyperlink>
      <w:r w:rsidRPr="00E41DDF">
        <w:rPr>
          <w:sz w:val="22"/>
          <w:szCs w:val="22"/>
        </w:rPr>
        <w:t>;</w:t>
      </w:r>
    </w:p>
    <w:p w14:paraId="738038AD" w14:textId="77777777" w:rsidR="00324B56" w:rsidRPr="00E41DDF" w:rsidRDefault="00324B56" w:rsidP="00324B56">
      <w:pPr>
        <w:jc w:val="both"/>
        <w:rPr>
          <w:sz w:val="22"/>
          <w:szCs w:val="22"/>
        </w:rPr>
      </w:pPr>
    </w:p>
    <w:p w14:paraId="190B48E0" w14:textId="77777777" w:rsidR="00324B56" w:rsidRPr="00E41DDF" w:rsidRDefault="00324B56" w:rsidP="00324B56">
      <w:pPr>
        <w:jc w:val="both"/>
        <w:rPr>
          <w:sz w:val="22"/>
          <w:szCs w:val="22"/>
        </w:rPr>
      </w:pPr>
      <w:r w:rsidRPr="00E41DDF">
        <w:rPr>
          <w:sz w:val="22"/>
          <w:szCs w:val="22"/>
        </w:rPr>
        <w:t>* Contact one of the following offices:</w:t>
      </w:r>
    </w:p>
    <w:p w14:paraId="60F76ECC" w14:textId="77777777" w:rsidR="00324B56" w:rsidRPr="00E41DDF" w:rsidRDefault="00324B56" w:rsidP="00324B56">
      <w:pPr>
        <w:ind w:left="720"/>
        <w:jc w:val="both"/>
        <w:rPr>
          <w:sz w:val="22"/>
          <w:szCs w:val="22"/>
        </w:rPr>
      </w:pPr>
      <w:r w:rsidRPr="00E41DDF">
        <w:rPr>
          <w:sz w:val="22"/>
          <w:szCs w:val="22"/>
        </w:rPr>
        <w:t>University Police Services, University Park                  814-863-1111</w:t>
      </w:r>
    </w:p>
    <w:p w14:paraId="0F627582" w14:textId="77777777" w:rsidR="00324B56" w:rsidRPr="00E41DDF" w:rsidRDefault="00324B56" w:rsidP="00324B56">
      <w:pPr>
        <w:ind w:left="720"/>
        <w:jc w:val="both"/>
        <w:rPr>
          <w:sz w:val="22"/>
          <w:szCs w:val="22"/>
        </w:rPr>
      </w:pPr>
      <w:r w:rsidRPr="00E41DDF">
        <w:rPr>
          <w:sz w:val="22"/>
          <w:szCs w:val="22"/>
        </w:rPr>
        <w:t>MRC Counselor/Diversity Advocate for Students        814-865-1773</w:t>
      </w:r>
    </w:p>
    <w:p w14:paraId="4F42B732" w14:textId="77777777" w:rsidR="00324B56" w:rsidRPr="00E41DDF" w:rsidRDefault="00324B56" w:rsidP="00324B56">
      <w:pPr>
        <w:ind w:left="720"/>
        <w:jc w:val="both"/>
        <w:rPr>
          <w:sz w:val="22"/>
          <w:szCs w:val="22"/>
        </w:rPr>
      </w:pPr>
      <w:r w:rsidRPr="00E41DDF">
        <w:rPr>
          <w:sz w:val="22"/>
          <w:szCs w:val="22"/>
        </w:rPr>
        <w:t>Office of the Vice Provost for Educational Equity        814-865-5906</w:t>
      </w:r>
    </w:p>
    <w:p w14:paraId="4D7AD121" w14:textId="77777777" w:rsidR="00324B56" w:rsidRPr="00E41DDF" w:rsidRDefault="00324B56" w:rsidP="00324B56">
      <w:pPr>
        <w:ind w:left="720"/>
        <w:jc w:val="both"/>
        <w:rPr>
          <w:sz w:val="22"/>
          <w:szCs w:val="22"/>
        </w:rPr>
      </w:pPr>
      <w:r w:rsidRPr="00E41DDF">
        <w:rPr>
          <w:sz w:val="22"/>
          <w:szCs w:val="22"/>
        </w:rPr>
        <w:t>Office of the Vice President for Student Affairs           814-865-0909</w:t>
      </w:r>
    </w:p>
    <w:p w14:paraId="7BB5C244" w14:textId="77777777" w:rsidR="00324B56" w:rsidRPr="00E41DDF" w:rsidRDefault="00324B56" w:rsidP="00324B56">
      <w:pPr>
        <w:ind w:left="720"/>
        <w:jc w:val="both"/>
        <w:rPr>
          <w:sz w:val="22"/>
          <w:szCs w:val="22"/>
        </w:rPr>
      </w:pPr>
      <w:r w:rsidRPr="00E41DDF">
        <w:rPr>
          <w:sz w:val="22"/>
          <w:szCs w:val="22"/>
        </w:rPr>
        <w:t>Affirmative Action Office                                              814-863-0471</w:t>
      </w:r>
    </w:p>
    <w:p w14:paraId="06EA9E65" w14:textId="77777777" w:rsidR="00324B56" w:rsidRPr="00E41DDF" w:rsidRDefault="00324B56" w:rsidP="00324B56">
      <w:pPr>
        <w:jc w:val="both"/>
        <w:rPr>
          <w:sz w:val="22"/>
          <w:szCs w:val="22"/>
        </w:rPr>
      </w:pPr>
      <w:r w:rsidRPr="00E41DDF">
        <w:rPr>
          <w:sz w:val="22"/>
          <w:szCs w:val="22"/>
        </w:rPr>
        <w:t> </w:t>
      </w:r>
    </w:p>
    <w:p w14:paraId="71CB4D8C" w14:textId="77777777" w:rsidR="00324B56" w:rsidRPr="00E41DDF" w:rsidRDefault="00324B56" w:rsidP="00324B56">
      <w:pPr>
        <w:jc w:val="both"/>
        <w:rPr>
          <w:sz w:val="22"/>
          <w:szCs w:val="22"/>
        </w:rPr>
      </w:pPr>
      <w:r w:rsidRPr="00E41DDF">
        <w:rPr>
          <w:sz w:val="22"/>
          <w:szCs w:val="22"/>
        </w:rPr>
        <w:t> </w:t>
      </w:r>
    </w:p>
    <w:p w14:paraId="1F6AF14B" w14:textId="77777777" w:rsidR="00324B56" w:rsidRPr="002F5D64" w:rsidRDefault="00324B56" w:rsidP="00324B56">
      <w:pPr>
        <w:jc w:val="both"/>
        <w:rPr>
          <w:sz w:val="22"/>
          <w:szCs w:val="22"/>
        </w:rPr>
      </w:pPr>
      <w:r w:rsidRPr="002F5D64">
        <w:rPr>
          <w:sz w:val="22"/>
          <w:szCs w:val="22"/>
        </w:rPr>
        <w:t>Crisis Hotlines: If this is a psychological emergency that requires immediate attention, please dial</w:t>
      </w:r>
    </w:p>
    <w:p w14:paraId="64B78044" w14:textId="77777777" w:rsidR="00324B56" w:rsidRPr="002F5D64" w:rsidRDefault="00324B56" w:rsidP="00324B56">
      <w:pPr>
        <w:jc w:val="both"/>
        <w:rPr>
          <w:sz w:val="22"/>
          <w:szCs w:val="22"/>
        </w:rPr>
      </w:pPr>
      <w:r w:rsidRPr="002F5D64">
        <w:rPr>
          <w:sz w:val="22"/>
          <w:szCs w:val="22"/>
        </w:rPr>
        <w:t>911 or visit your nearest emergency room. Below are additional resources.</w:t>
      </w:r>
    </w:p>
    <w:p w14:paraId="6EC0AF7B" w14:textId="77777777" w:rsidR="00324B56" w:rsidRPr="002F5D64" w:rsidRDefault="00324B56" w:rsidP="00324B56">
      <w:pPr>
        <w:ind w:firstLine="720"/>
        <w:jc w:val="both"/>
        <w:rPr>
          <w:sz w:val="22"/>
          <w:szCs w:val="22"/>
        </w:rPr>
      </w:pPr>
      <w:r w:rsidRPr="002F5D64">
        <w:rPr>
          <w:sz w:val="22"/>
          <w:szCs w:val="22"/>
        </w:rPr>
        <w:t>• National Mental Health Hotline: 800-273-8255</w:t>
      </w:r>
    </w:p>
    <w:p w14:paraId="7118E868" w14:textId="77777777" w:rsidR="00324B56" w:rsidRPr="002F5D64" w:rsidRDefault="00324B56" w:rsidP="00324B56">
      <w:pPr>
        <w:ind w:firstLine="720"/>
        <w:jc w:val="both"/>
        <w:rPr>
          <w:sz w:val="22"/>
          <w:szCs w:val="22"/>
        </w:rPr>
      </w:pPr>
      <w:r w:rsidRPr="002F5D64">
        <w:rPr>
          <w:sz w:val="22"/>
          <w:szCs w:val="22"/>
        </w:rPr>
        <w:t>• Crisis Text Line: Text LIONS to 741741</w:t>
      </w:r>
    </w:p>
    <w:p w14:paraId="6398DF2E" w14:textId="77777777" w:rsidR="00324B56" w:rsidRPr="002F5D64" w:rsidRDefault="00324B56" w:rsidP="00324B56">
      <w:pPr>
        <w:ind w:firstLine="720"/>
        <w:jc w:val="both"/>
        <w:rPr>
          <w:sz w:val="22"/>
          <w:szCs w:val="22"/>
        </w:rPr>
      </w:pPr>
      <w:r w:rsidRPr="002F5D64">
        <w:rPr>
          <w:sz w:val="22"/>
          <w:szCs w:val="22"/>
        </w:rPr>
        <w:t>• National Suicide and Crisis Hotline: Call 988</w:t>
      </w:r>
    </w:p>
    <w:p w14:paraId="7AB6DC39" w14:textId="77777777" w:rsidR="00324B56" w:rsidRPr="002F5D64" w:rsidRDefault="00324B56" w:rsidP="00324B56">
      <w:pPr>
        <w:ind w:firstLine="720"/>
        <w:jc w:val="both"/>
        <w:rPr>
          <w:sz w:val="22"/>
          <w:szCs w:val="22"/>
        </w:rPr>
      </w:pPr>
      <w:r w:rsidRPr="002F5D64">
        <w:rPr>
          <w:sz w:val="22"/>
          <w:szCs w:val="22"/>
        </w:rPr>
        <w:t>• Connections Emergency Behavioral Health Crisis Walk-In Center: (717) 408-1353,</w:t>
      </w:r>
    </w:p>
    <w:p w14:paraId="542B61DB" w14:textId="77777777" w:rsidR="00324B56" w:rsidRPr="002F5D64" w:rsidRDefault="00324B56" w:rsidP="00324B56">
      <w:pPr>
        <w:ind w:firstLine="720"/>
        <w:jc w:val="both"/>
        <w:rPr>
          <w:sz w:val="22"/>
          <w:szCs w:val="22"/>
        </w:rPr>
      </w:pPr>
      <w:r w:rsidRPr="002F5D64">
        <w:rPr>
          <w:sz w:val="22"/>
          <w:szCs w:val="22"/>
        </w:rPr>
        <w:t>1100 S. Cameron Street, Harrisburg, PA 17104</w:t>
      </w:r>
    </w:p>
    <w:p w14:paraId="1F55DEA9" w14:textId="77777777" w:rsidR="00324B56" w:rsidRPr="002F5D64" w:rsidRDefault="00324B56" w:rsidP="00324B56">
      <w:pPr>
        <w:ind w:firstLine="720"/>
        <w:jc w:val="both"/>
        <w:rPr>
          <w:sz w:val="22"/>
          <w:szCs w:val="22"/>
        </w:rPr>
      </w:pPr>
      <w:r w:rsidRPr="002F5D64">
        <w:rPr>
          <w:sz w:val="22"/>
          <w:szCs w:val="22"/>
        </w:rPr>
        <w:t>• Cumberland County Crisis Intervention: 717.243.6005</w:t>
      </w:r>
    </w:p>
    <w:p w14:paraId="3C4BB38A" w14:textId="77777777" w:rsidR="00324B56" w:rsidRPr="002F5D64" w:rsidRDefault="00324B56" w:rsidP="00324B56">
      <w:pPr>
        <w:ind w:firstLine="720"/>
        <w:jc w:val="both"/>
        <w:rPr>
          <w:sz w:val="22"/>
          <w:szCs w:val="22"/>
        </w:rPr>
      </w:pPr>
      <w:r w:rsidRPr="002F5D64">
        <w:rPr>
          <w:sz w:val="22"/>
          <w:szCs w:val="22"/>
        </w:rPr>
        <w:t>• Centre County Crisis Intervention: 1-800-643-5432; A Walk-In Center is available at</w:t>
      </w:r>
    </w:p>
    <w:p w14:paraId="3F338D2D" w14:textId="77777777" w:rsidR="00324B56" w:rsidRPr="002F5D64" w:rsidRDefault="00324B56" w:rsidP="00324B56">
      <w:pPr>
        <w:ind w:firstLine="720"/>
        <w:jc w:val="both"/>
        <w:rPr>
          <w:sz w:val="22"/>
          <w:szCs w:val="22"/>
        </w:rPr>
      </w:pPr>
      <w:r w:rsidRPr="002F5D64">
        <w:rPr>
          <w:sz w:val="22"/>
          <w:szCs w:val="22"/>
        </w:rPr>
        <w:t>2100 East College Avenue that is open 24 hours a day, 7 days a week</w:t>
      </w:r>
    </w:p>
    <w:p w14:paraId="37BBBB3C" w14:textId="77777777" w:rsidR="00324B56" w:rsidRDefault="00324B56" w:rsidP="00324B56">
      <w:pPr>
        <w:ind w:firstLine="720"/>
        <w:jc w:val="both"/>
        <w:rPr>
          <w:sz w:val="22"/>
          <w:szCs w:val="22"/>
        </w:rPr>
      </w:pPr>
      <w:r w:rsidRPr="002F5D64">
        <w:rPr>
          <w:sz w:val="22"/>
          <w:szCs w:val="22"/>
        </w:rPr>
        <w:t>• Penn State Crisis Line: 877-229-6400</w:t>
      </w:r>
    </w:p>
    <w:p w14:paraId="380AB601" w14:textId="77777777" w:rsidR="00324B56" w:rsidRPr="002F5D64" w:rsidRDefault="00324B56" w:rsidP="00324B56">
      <w:pPr>
        <w:ind w:firstLine="720"/>
        <w:jc w:val="both"/>
        <w:rPr>
          <w:sz w:val="22"/>
          <w:szCs w:val="22"/>
        </w:rPr>
      </w:pPr>
    </w:p>
    <w:p w14:paraId="0DF5099A" w14:textId="77777777" w:rsidR="00324B56" w:rsidRPr="002F5D64" w:rsidRDefault="00324B56" w:rsidP="00324B56">
      <w:pPr>
        <w:jc w:val="both"/>
        <w:rPr>
          <w:sz w:val="22"/>
          <w:szCs w:val="22"/>
        </w:rPr>
      </w:pPr>
      <w:r w:rsidRPr="002F5D64">
        <w:rPr>
          <w:sz w:val="22"/>
          <w:szCs w:val="22"/>
        </w:rPr>
        <w:t>Sexual Assault and Domestic Violence Resources:</w:t>
      </w:r>
    </w:p>
    <w:p w14:paraId="0C7E0621" w14:textId="77777777" w:rsidR="00324B56" w:rsidRPr="002F5D64" w:rsidRDefault="00324B56" w:rsidP="00324B56">
      <w:pPr>
        <w:ind w:firstLine="720"/>
        <w:jc w:val="both"/>
        <w:rPr>
          <w:sz w:val="22"/>
          <w:szCs w:val="22"/>
        </w:rPr>
      </w:pPr>
      <w:r w:rsidRPr="002F5D64">
        <w:rPr>
          <w:sz w:val="22"/>
          <w:szCs w:val="22"/>
        </w:rPr>
        <w:t>• National Dating and Domestic Violence Hotline: 800-799-SAFE; Text START to</w:t>
      </w:r>
    </w:p>
    <w:p w14:paraId="59BDE7C5" w14:textId="77777777" w:rsidR="00324B56" w:rsidRPr="002F5D64" w:rsidRDefault="00324B56" w:rsidP="00324B56">
      <w:pPr>
        <w:ind w:firstLine="720"/>
        <w:jc w:val="both"/>
        <w:rPr>
          <w:sz w:val="22"/>
          <w:szCs w:val="22"/>
        </w:rPr>
      </w:pPr>
      <w:r w:rsidRPr="002F5D64">
        <w:rPr>
          <w:sz w:val="22"/>
          <w:szCs w:val="22"/>
        </w:rPr>
        <w:t>88788</w:t>
      </w:r>
    </w:p>
    <w:p w14:paraId="65714ADA" w14:textId="77777777" w:rsidR="00324B56" w:rsidRPr="002F5D64" w:rsidRDefault="00324B56" w:rsidP="00324B56">
      <w:pPr>
        <w:ind w:firstLine="720"/>
        <w:jc w:val="both"/>
        <w:rPr>
          <w:sz w:val="22"/>
          <w:szCs w:val="22"/>
        </w:rPr>
      </w:pPr>
      <w:r w:rsidRPr="002F5D64">
        <w:rPr>
          <w:sz w:val="22"/>
          <w:szCs w:val="22"/>
        </w:rPr>
        <w:t>• Rape, Abuse, and Incest National Network (RAINN): 800-656-HOPE</w:t>
      </w:r>
    </w:p>
    <w:p w14:paraId="465188AD" w14:textId="77777777" w:rsidR="00324B56" w:rsidRPr="002F5D64" w:rsidRDefault="00324B56" w:rsidP="00324B56">
      <w:pPr>
        <w:ind w:firstLine="720"/>
        <w:jc w:val="both"/>
        <w:rPr>
          <w:sz w:val="22"/>
          <w:szCs w:val="22"/>
        </w:rPr>
      </w:pPr>
      <w:r w:rsidRPr="002F5D64">
        <w:rPr>
          <w:sz w:val="22"/>
          <w:szCs w:val="22"/>
        </w:rPr>
        <w:t>• National Sexual Assault Legal Hotline: 567-742-8837</w:t>
      </w:r>
    </w:p>
    <w:p w14:paraId="40F53BE0" w14:textId="77777777" w:rsidR="00324B56" w:rsidRPr="002F5D64" w:rsidRDefault="00324B56" w:rsidP="00324B56">
      <w:pPr>
        <w:ind w:firstLine="720"/>
        <w:jc w:val="both"/>
        <w:rPr>
          <w:sz w:val="22"/>
          <w:szCs w:val="22"/>
        </w:rPr>
      </w:pPr>
      <w:r w:rsidRPr="002F5D64">
        <w:rPr>
          <w:sz w:val="22"/>
          <w:szCs w:val="22"/>
        </w:rPr>
        <w:t>• At University Park:</w:t>
      </w:r>
    </w:p>
    <w:p w14:paraId="1B06D0DA" w14:textId="77777777" w:rsidR="00324B56" w:rsidRPr="002F5D64" w:rsidRDefault="00324B56" w:rsidP="00324B56">
      <w:pPr>
        <w:ind w:left="720" w:firstLine="720"/>
        <w:jc w:val="both"/>
        <w:rPr>
          <w:sz w:val="22"/>
          <w:szCs w:val="22"/>
        </w:rPr>
      </w:pPr>
      <w:r w:rsidRPr="002F5D64">
        <w:rPr>
          <w:sz w:val="22"/>
          <w:szCs w:val="22"/>
        </w:rPr>
        <w:t> Centre Safe: 877-234-5050</w:t>
      </w:r>
    </w:p>
    <w:p w14:paraId="6F86F1D1" w14:textId="77777777" w:rsidR="00324B56" w:rsidRPr="002F5D64" w:rsidRDefault="00324B56" w:rsidP="00324B56">
      <w:pPr>
        <w:ind w:left="720" w:firstLine="720"/>
        <w:jc w:val="both"/>
        <w:rPr>
          <w:sz w:val="22"/>
          <w:szCs w:val="22"/>
        </w:rPr>
      </w:pPr>
      <w:r w:rsidRPr="002F5D64">
        <w:rPr>
          <w:sz w:val="22"/>
          <w:szCs w:val="22"/>
        </w:rPr>
        <w:t> Center Helps: 814-237-5855</w:t>
      </w:r>
    </w:p>
    <w:p w14:paraId="26F7C8BA" w14:textId="77777777" w:rsidR="00324B56" w:rsidRPr="002F5D64" w:rsidRDefault="00324B56" w:rsidP="00324B56">
      <w:pPr>
        <w:ind w:firstLine="720"/>
        <w:jc w:val="both"/>
        <w:rPr>
          <w:sz w:val="22"/>
          <w:szCs w:val="22"/>
        </w:rPr>
      </w:pPr>
      <w:r w:rsidRPr="002F5D64">
        <w:rPr>
          <w:sz w:val="22"/>
          <w:szCs w:val="22"/>
        </w:rPr>
        <w:t>• In Carlisle:</w:t>
      </w:r>
    </w:p>
    <w:p w14:paraId="0ADC4D55" w14:textId="77777777" w:rsidR="00324B56" w:rsidRPr="002F5D64" w:rsidRDefault="00324B56" w:rsidP="00324B56">
      <w:pPr>
        <w:ind w:left="720" w:firstLine="720"/>
        <w:jc w:val="both"/>
        <w:rPr>
          <w:sz w:val="22"/>
          <w:szCs w:val="22"/>
        </w:rPr>
      </w:pPr>
      <w:r w:rsidRPr="002F5D64">
        <w:rPr>
          <w:sz w:val="22"/>
          <w:szCs w:val="22"/>
        </w:rPr>
        <w:t> YWCA Carlisle and Cumberland County Sexual Assault Crisis Services: 888-</w:t>
      </w:r>
    </w:p>
    <w:p w14:paraId="408F6D7A" w14:textId="77777777" w:rsidR="00324B56" w:rsidRPr="002F5D64" w:rsidRDefault="00324B56" w:rsidP="00324B56">
      <w:pPr>
        <w:ind w:left="720" w:firstLine="720"/>
        <w:jc w:val="both"/>
        <w:rPr>
          <w:sz w:val="22"/>
          <w:szCs w:val="22"/>
        </w:rPr>
      </w:pPr>
      <w:r w:rsidRPr="002F5D64">
        <w:rPr>
          <w:sz w:val="22"/>
          <w:szCs w:val="22"/>
        </w:rPr>
        <w:t>727-2877</w:t>
      </w:r>
    </w:p>
    <w:p w14:paraId="5967B29E" w14:textId="77777777" w:rsidR="00324B56" w:rsidRPr="002F5D64" w:rsidRDefault="00324B56" w:rsidP="00324B56">
      <w:pPr>
        <w:ind w:left="720" w:firstLine="720"/>
        <w:jc w:val="both"/>
        <w:rPr>
          <w:sz w:val="22"/>
          <w:szCs w:val="22"/>
        </w:rPr>
      </w:pPr>
      <w:r w:rsidRPr="002F5D64">
        <w:rPr>
          <w:sz w:val="22"/>
          <w:szCs w:val="22"/>
        </w:rPr>
        <w:t> Domestic Violence Services of Cumberland and Perry Counties: 800-852-</w:t>
      </w:r>
    </w:p>
    <w:p w14:paraId="7A3C344E" w14:textId="77777777" w:rsidR="00324B56" w:rsidRPr="002F5D64" w:rsidRDefault="00324B56" w:rsidP="00324B56">
      <w:pPr>
        <w:ind w:left="720" w:firstLine="720"/>
        <w:jc w:val="both"/>
        <w:rPr>
          <w:sz w:val="22"/>
          <w:szCs w:val="22"/>
        </w:rPr>
      </w:pPr>
      <w:r w:rsidRPr="002F5D64">
        <w:rPr>
          <w:sz w:val="22"/>
          <w:szCs w:val="22"/>
        </w:rPr>
        <w:t>2102</w:t>
      </w:r>
    </w:p>
    <w:p w14:paraId="72AF9D87" w14:textId="77777777" w:rsidR="00324B56" w:rsidRDefault="00324B56" w:rsidP="00324B56">
      <w:pPr>
        <w:jc w:val="both"/>
        <w:rPr>
          <w:sz w:val="22"/>
          <w:szCs w:val="22"/>
        </w:rPr>
      </w:pPr>
    </w:p>
    <w:p w14:paraId="563B345C" w14:textId="77777777" w:rsidR="00324B56" w:rsidRPr="002F5D64" w:rsidRDefault="00324B56" w:rsidP="00324B56">
      <w:pPr>
        <w:jc w:val="both"/>
        <w:rPr>
          <w:sz w:val="22"/>
          <w:szCs w:val="22"/>
        </w:rPr>
      </w:pPr>
      <w:r w:rsidRPr="002F5D64">
        <w:rPr>
          <w:sz w:val="22"/>
          <w:szCs w:val="22"/>
        </w:rPr>
        <w:t>Steve Fund Text Support: The Steve Fund is an organization that specifically focuses on the mental</w:t>
      </w:r>
    </w:p>
    <w:p w14:paraId="3854920D" w14:textId="77777777" w:rsidR="00324B56" w:rsidRPr="002F5D64" w:rsidRDefault="00324B56" w:rsidP="00324B56">
      <w:pPr>
        <w:jc w:val="both"/>
        <w:rPr>
          <w:sz w:val="22"/>
          <w:szCs w:val="22"/>
        </w:rPr>
      </w:pPr>
      <w:r w:rsidRPr="002F5D64">
        <w:rPr>
          <w:sz w:val="22"/>
          <w:szCs w:val="22"/>
        </w:rPr>
        <w:t>health of young people of color. They have a crisis text line where students of color can text STEVE</w:t>
      </w:r>
    </w:p>
    <w:p w14:paraId="1F73D464" w14:textId="77777777" w:rsidR="00324B56" w:rsidRPr="002F5D64" w:rsidRDefault="00324B56" w:rsidP="00324B56">
      <w:pPr>
        <w:jc w:val="both"/>
        <w:rPr>
          <w:sz w:val="22"/>
          <w:szCs w:val="22"/>
        </w:rPr>
      </w:pPr>
      <w:r w:rsidRPr="002F5D64">
        <w:rPr>
          <w:sz w:val="22"/>
          <w:szCs w:val="22"/>
        </w:rPr>
        <w:t>to 741741 and receive a live Crisis Counselor response.</w:t>
      </w:r>
    </w:p>
    <w:p w14:paraId="39A7C7BC" w14:textId="77777777" w:rsidR="00324B56" w:rsidRDefault="00324B56" w:rsidP="00324B56">
      <w:pPr>
        <w:jc w:val="both"/>
        <w:rPr>
          <w:sz w:val="22"/>
          <w:szCs w:val="22"/>
        </w:rPr>
      </w:pPr>
    </w:p>
    <w:p w14:paraId="74A6551B" w14:textId="77777777" w:rsidR="00324B56" w:rsidRPr="002F5D64" w:rsidRDefault="00324B56" w:rsidP="00324B56">
      <w:pPr>
        <w:jc w:val="both"/>
        <w:rPr>
          <w:sz w:val="22"/>
          <w:szCs w:val="22"/>
        </w:rPr>
      </w:pPr>
      <w:r w:rsidRPr="002F5D64">
        <w:rPr>
          <w:sz w:val="22"/>
          <w:szCs w:val="22"/>
        </w:rPr>
        <w:t>PA Lawyers Concerned for Lawyers: Pennsylvania Lawyers Concerned for Lawyers (LCL) is</w:t>
      </w:r>
    </w:p>
    <w:p w14:paraId="2C1BD689" w14:textId="77777777" w:rsidR="00324B56" w:rsidRPr="002F5D64" w:rsidRDefault="00324B56" w:rsidP="00324B56">
      <w:pPr>
        <w:jc w:val="both"/>
        <w:rPr>
          <w:sz w:val="22"/>
          <w:szCs w:val="22"/>
        </w:rPr>
      </w:pPr>
      <w:r w:rsidRPr="002F5D64">
        <w:rPr>
          <w:sz w:val="22"/>
          <w:szCs w:val="22"/>
        </w:rPr>
        <w:t>available 24/7/365 through a confidential helpline, 1-888-999-1941. Law students may access their</w:t>
      </w:r>
    </w:p>
    <w:p w14:paraId="430204A2" w14:textId="77777777" w:rsidR="00324B56" w:rsidRPr="002F5D64" w:rsidRDefault="00324B56" w:rsidP="00324B56">
      <w:pPr>
        <w:jc w:val="both"/>
        <w:rPr>
          <w:sz w:val="22"/>
          <w:szCs w:val="22"/>
        </w:rPr>
      </w:pPr>
      <w:r w:rsidRPr="002F5D64">
        <w:rPr>
          <w:sz w:val="22"/>
          <w:szCs w:val="22"/>
        </w:rPr>
        <w:t>resources and support. Read the LCL Student Brochure for more details.</w:t>
      </w:r>
    </w:p>
    <w:p w14:paraId="3F78A3E7" w14:textId="77777777" w:rsidR="00324B56" w:rsidRDefault="00324B56" w:rsidP="00324B56">
      <w:pPr>
        <w:jc w:val="both"/>
        <w:rPr>
          <w:sz w:val="22"/>
          <w:szCs w:val="22"/>
        </w:rPr>
      </w:pPr>
    </w:p>
    <w:p w14:paraId="1234A1B9" w14:textId="77777777" w:rsidR="00324B56" w:rsidRPr="002F5D64" w:rsidRDefault="00324B56" w:rsidP="00324B56">
      <w:pPr>
        <w:jc w:val="both"/>
        <w:rPr>
          <w:sz w:val="22"/>
          <w:szCs w:val="22"/>
        </w:rPr>
      </w:pPr>
      <w:r w:rsidRPr="002F5D64">
        <w:rPr>
          <w:sz w:val="22"/>
          <w:szCs w:val="22"/>
        </w:rPr>
        <w:lastRenderedPageBreak/>
        <w:t>Veterans Crisis Line: The Veterans Crisis Line provides free and confidential services to all veterans,</w:t>
      </w:r>
      <w:r>
        <w:rPr>
          <w:sz w:val="22"/>
          <w:szCs w:val="22"/>
        </w:rPr>
        <w:t xml:space="preserve"> </w:t>
      </w:r>
      <w:r w:rsidRPr="002F5D64">
        <w:rPr>
          <w:sz w:val="22"/>
          <w:szCs w:val="22"/>
        </w:rPr>
        <w:t>even those not registered with the VA or enrolled in VA healthcare, 24 hours a day, 7 days a week at</w:t>
      </w:r>
      <w:r>
        <w:rPr>
          <w:sz w:val="22"/>
          <w:szCs w:val="22"/>
        </w:rPr>
        <w:t xml:space="preserve"> </w:t>
      </w:r>
      <w:r w:rsidRPr="002F5D64">
        <w:rPr>
          <w:sz w:val="22"/>
          <w:szCs w:val="22"/>
        </w:rPr>
        <w:t>1-800-273-TALK (8255), select option 1.</w:t>
      </w:r>
    </w:p>
    <w:p w14:paraId="082CF0A8" w14:textId="77777777" w:rsidR="00324B56" w:rsidRDefault="00324B56" w:rsidP="00324B56">
      <w:pPr>
        <w:jc w:val="both"/>
        <w:rPr>
          <w:sz w:val="22"/>
          <w:szCs w:val="22"/>
        </w:rPr>
      </w:pPr>
    </w:p>
    <w:p w14:paraId="3F190438" w14:textId="77777777" w:rsidR="00324B56" w:rsidRPr="002F5D64" w:rsidRDefault="00324B56" w:rsidP="00324B56">
      <w:pPr>
        <w:jc w:val="both"/>
        <w:rPr>
          <w:sz w:val="22"/>
          <w:szCs w:val="22"/>
        </w:rPr>
      </w:pPr>
      <w:r w:rsidRPr="002F5D64">
        <w:rPr>
          <w:sz w:val="22"/>
          <w:szCs w:val="22"/>
        </w:rPr>
        <w:t>The Office of Academic &amp; Student Services is also available for students seeking support and</w:t>
      </w:r>
    </w:p>
    <w:p w14:paraId="3DC3B21C" w14:textId="77777777" w:rsidR="00324B56" w:rsidRPr="002F5D64" w:rsidRDefault="00324B56" w:rsidP="00324B56">
      <w:pPr>
        <w:jc w:val="both"/>
        <w:rPr>
          <w:sz w:val="22"/>
          <w:szCs w:val="22"/>
        </w:rPr>
      </w:pPr>
      <w:r w:rsidRPr="002F5D64">
        <w:rPr>
          <w:sz w:val="22"/>
          <w:szCs w:val="22"/>
        </w:rPr>
        <w:t>resources.</w:t>
      </w:r>
    </w:p>
    <w:p w14:paraId="1794A6E1" w14:textId="77777777" w:rsidR="00324B56" w:rsidRDefault="00324B56">
      <w:r>
        <w:t>__________</w:t>
      </w:r>
    </w:p>
    <w:p w14:paraId="3CD2BCE3" w14:textId="77777777" w:rsidR="00324B56" w:rsidRDefault="00324B56" w:rsidP="00324B56">
      <w:pPr>
        <w:jc w:val="both"/>
      </w:pPr>
    </w:p>
    <w:p w14:paraId="7BA51E50" w14:textId="77777777" w:rsidR="008B1987" w:rsidRDefault="00324B56" w:rsidP="008B1987">
      <w:pPr>
        <w:jc w:val="both"/>
        <w:rPr>
          <w:sz w:val="32"/>
          <w:u w:val="single"/>
        </w:rPr>
      </w:pPr>
      <w:r>
        <w:rPr>
          <w:b/>
          <w:sz w:val="28"/>
          <w:szCs w:val="28"/>
          <w:u w:val="single"/>
        </w:rPr>
        <w:br w:type="page"/>
      </w:r>
    </w:p>
    <w:p w14:paraId="0888D8B4" w14:textId="77777777" w:rsidR="00FD298E" w:rsidRDefault="00A278F9" w:rsidP="00A278F9">
      <w:pPr>
        <w:rPr>
          <w:sz w:val="32"/>
          <w:u w:val="single"/>
        </w:rPr>
      </w:pPr>
      <w:r>
        <w:rPr>
          <w:sz w:val="32"/>
          <w:u w:val="single"/>
        </w:rPr>
        <w:lastRenderedPageBreak/>
        <w:t>SYLLABUS:</w:t>
      </w:r>
    </w:p>
    <w:p w14:paraId="04EE2B9D" w14:textId="77777777" w:rsidR="00B904B3" w:rsidRDefault="00B904B3" w:rsidP="00A278F9">
      <w:pPr>
        <w:rPr>
          <w:sz w:val="32"/>
          <w:u w:val="single"/>
        </w:rPr>
      </w:pPr>
    </w:p>
    <w:p w14:paraId="400BDEAE" w14:textId="77777777" w:rsidR="00061820" w:rsidRDefault="0028757B" w:rsidP="00A278F9">
      <w:pPr>
        <w:rPr>
          <w:sz w:val="32"/>
          <w:u w:val="single"/>
        </w:rPr>
      </w:pPr>
      <w:r>
        <w:rPr>
          <w:sz w:val="32"/>
          <w:u w:val="single"/>
        </w:rPr>
        <w:t>Part I</w:t>
      </w:r>
    </w:p>
    <w:p w14:paraId="226A9F57" w14:textId="77777777" w:rsidR="00B904B3" w:rsidRDefault="00B904B3" w:rsidP="00A278F9">
      <w:pPr>
        <w:rPr>
          <w:sz w:val="32"/>
          <w:u w:val="single"/>
        </w:rPr>
      </w:pPr>
    </w:p>
    <w:p w14:paraId="6F6F962F" w14:textId="77777777" w:rsidR="002E6088" w:rsidRDefault="00061820" w:rsidP="0010735C">
      <w:pPr>
        <w:ind w:left="720" w:hanging="720"/>
        <w:jc w:val="both"/>
      </w:pPr>
      <w:r>
        <w:t xml:space="preserve">Class 1: </w:t>
      </w:r>
      <w:r w:rsidR="0010735C">
        <w:t>Overview Class Policies and Procedures; Constitutional and International Context</w:t>
      </w:r>
    </w:p>
    <w:p w14:paraId="26E17127" w14:textId="77777777" w:rsidR="002E6088" w:rsidRDefault="00AD3A64" w:rsidP="00BB257E">
      <w:pPr>
        <w:ind w:left="720"/>
        <w:jc w:val="both"/>
        <w:rPr>
          <w:lang w:eastAsia="zh-CN"/>
        </w:rPr>
      </w:pPr>
      <w:r>
        <w:t>Read:</w:t>
      </w:r>
      <w:r w:rsidR="001D31BC">
        <w:t xml:space="preserve"> </w:t>
      </w:r>
      <w:r w:rsidR="0010735C">
        <w:t xml:space="preserve">(1) </w:t>
      </w:r>
      <w:r w:rsidR="008B7A04">
        <w:t>Syllabus</w:t>
      </w:r>
      <w:r w:rsidR="0010735C">
        <w:t xml:space="preserve">; (2) </w:t>
      </w:r>
      <w:r w:rsidR="000C41B8">
        <w:t>J. David Goodman, “</w:t>
      </w:r>
      <w:r w:rsidR="000C41B8" w:rsidRPr="000C41B8">
        <w:t>She Labeled a Swim Party ‘Muslims Only.’ The Response Ravaged Her Life</w:t>
      </w:r>
      <w:r w:rsidR="000C41B8">
        <w:t>” New York Times (2 July 2026) (</w:t>
      </w:r>
      <w:r w:rsidR="000C41B8" w:rsidRPr="000C41B8">
        <w:t>https://www.nytimes.com/2026/07/02/us/muslim-swim-party-texas.html</w:t>
      </w:r>
      <w:r w:rsidR="000C41B8">
        <w:t>)</w:t>
      </w:r>
      <w:r w:rsidR="00C33270" w:rsidRPr="001D31BC">
        <w:tab/>
      </w:r>
    </w:p>
    <w:p w14:paraId="31BEA42F" w14:textId="77777777" w:rsidR="009411C1" w:rsidRDefault="009411C1" w:rsidP="009411C1">
      <w:pPr>
        <w:ind w:left="720" w:hanging="720"/>
        <w:jc w:val="both"/>
      </w:pPr>
    </w:p>
    <w:p w14:paraId="79AD6FB2" w14:textId="77777777" w:rsidR="00061820" w:rsidRDefault="00CB280C" w:rsidP="00061820">
      <w:r>
        <w:t xml:space="preserve">Class 2: </w:t>
      </w:r>
      <w:r w:rsidR="00320E68" w:rsidRPr="00320E68">
        <w:t>The Early Development of Establishment Clause Doctrine</w:t>
      </w:r>
    </w:p>
    <w:p w14:paraId="0DA2EA97" w14:textId="77777777" w:rsidR="00320E68" w:rsidRDefault="00320E68" w:rsidP="00061820">
      <w:r>
        <w:tab/>
        <w:t xml:space="preserve">Read GRIFFIN pp. 1-7; </w:t>
      </w:r>
      <w:r w:rsidRPr="00FE64FC">
        <w:t>TEXT pp. 3-3</w:t>
      </w:r>
      <w:r>
        <w:t>6.</w:t>
      </w:r>
    </w:p>
    <w:p w14:paraId="3E0E5E20" w14:textId="77777777" w:rsidR="009865CF" w:rsidRPr="009865CF" w:rsidRDefault="009865CF" w:rsidP="009865CF">
      <w:r>
        <w:tab/>
      </w:r>
      <w:r w:rsidRPr="009865CF">
        <w:t xml:space="preserve">Student Teaching Note: </w:t>
      </w:r>
      <w:r>
        <w:t>Reading the Foundational Modern Establishment Clause Cases</w:t>
      </w:r>
    </w:p>
    <w:p w14:paraId="483DBF1A" w14:textId="77777777" w:rsidR="00320E68" w:rsidRDefault="00320E68" w:rsidP="00CB280C">
      <w:pPr>
        <w:ind w:left="720"/>
      </w:pPr>
      <w:r>
        <w:t xml:space="preserve">View Video Discussion on </w:t>
      </w:r>
      <w:r w:rsidRPr="00B7577F">
        <w:rPr>
          <w:i/>
          <w:iCs/>
        </w:rPr>
        <w:t xml:space="preserve">Everson </w:t>
      </w:r>
      <w:r>
        <w:t xml:space="preserve">available </w:t>
      </w:r>
      <w:hyperlink r:id="rId31" w:tgtFrame="_blank" w:history="1">
        <w:r w:rsidRPr="00B7577F">
          <w:rPr>
            <w:rStyle w:val="Hyperlink"/>
          </w:rPr>
          <w:t>H</w:t>
        </w:r>
        <w:r w:rsidRPr="00B7577F">
          <w:rPr>
            <w:rStyle w:val="Hyperlink"/>
          </w:rPr>
          <w:t>E</w:t>
        </w:r>
        <w:r w:rsidRPr="00B7577F">
          <w:rPr>
            <w:rStyle w:val="Hyperlink"/>
          </w:rPr>
          <w:t>R</w:t>
        </w:r>
        <w:r w:rsidRPr="00B7577F">
          <w:rPr>
            <w:rStyle w:val="Hyperlink"/>
          </w:rPr>
          <w:t>E</w:t>
        </w:r>
      </w:hyperlink>
      <w:r>
        <w:t xml:space="preserve"> (</w:t>
      </w:r>
      <w:hyperlink r:id="rId32" w:history="1">
        <w:r w:rsidRPr="003E459A">
          <w:rPr>
            <w:rStyle w:val="Hyperlink"/>
          </w:rPr>
          <w:t>https://www.youtube.com/watch?v=XyrvI_AZNNU</w:t>
        </w:r>
      </w:hyperlink>
      <w:r>
        <w:t>)</w:t>
      </w:r>
    </w:p>
    <w:p w14:paraId="03D91B3F" w14:textId="77777777" w:rsidR="00320E68" w:rsidRDefault="00320E68" w:rsidP="00CB280C">
      <w:pPr>
        <w:ind w:left="720"/>
      </w:pPr>
      <w:r>
        <w:t xml:space="preserve">EXTRA CREDIT: </w:t>
      </w:r>
      <w:r w:rsidR="00745708">
        <w:t xml:space="preserve">Write a 2,500 word reflection </w:t>
      </w:r>
      <w:r>
        <w:t xml:space="preserve">on themes raised in the Video discussion on </w:t>
      </w:r>
      <w:r w:rsidRPr="00320E68">
        <w:rPr>
          <w:i/>
          <w:iCs/>
        </w:rPr>
        <w:t>Everson</w:t>
      </w:r>
      <w:r>
        <w:t xml:space="preserve">. </w:t>
      </w:r>
    </w:p>
    <w:p w14:paraId="3AF6E859" w14:textId="77777777" w:rsidR="006327F4" w:rsidRDefault="006327F4" w:rsidP="00CB280C">
      <w:pPr>
        <w:ind w:left="720"/>
      </w:pPr>
    </w:p>
    <w:p w14:paraId="2D3C7B78" w14:textId="77777777" w:rsidR="006327F4" w:rsidRDefault="006327F4" w:rsidP="00CB280C">
      <w:pPr>
        <w:ind w:left="720"/>
      </w:pPr>
    </w:p>
    <w:p w14:paraId="04597BF8" w14:textId="77777777" w:rsidR="006327F4" w:rsidRDefault="00481C22" w:rsidP="006327F4">
      <w:pPr>
        <w:ind w:left="720"/>
        <w:jc w:val="center"/>
      </w:pPr>
      <w:r w:rsidRPr="003F3891">
        <w:rPr>
          <w:noProof/>
        </w:rPr>
        <w:drawing>
          <wp:inline distT="0" distB="0" distL="0" distR="0" wp14:anchorId="19329F93" wp14:editId="4620970E">
            <wp:extent cx="2826385" cy="3823970"/>
            <wp:effectExtent l="0" t="0" r="0" b="0"/>
            <wp:docPr id="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26385" cy="3823970"/>
                    </a:xfrm>
                    <a:prstGeom prst="rect">
                      <a:avLst/>
                    </a:prstGeom>
                    <a:noFill/>
                    <a:ln>
                      <a:noFill/>
                    </a:ln>
                  </pic:spPr>
                </pic:pic>
              </a:graphicData>
            </a:graphic>
          </wp:inline>
        </w:drawing>
      </w:r>
    </w:p>
    <w:p w14:paraId="77F5969B" w14:textId="77777777" w:rsidR="00061820" w:rsidRDefault="00061820" w:rsidP="006327F4">
      <w:pPr>
        <w:jc w:val="center"/>
      </w:pPr>
    </w:p>
    <w:p w14:paraId="239FBD62" w14:textId="77777777" w:rsidR="006327F4" w:rsidRPr="006327F4" w:rsidRDefault="006327F4" w:rsidP="006327F4">
      <w:pPr>
        <w:jc w:val="center"/>
        <w:rPr>
          <w:sz w:val="20"/>
          <w:szCs w:val="20"/>
        </w:rPr>
      </w:pPr>
      <w:r>
        <w:t>(</w:t>
      </w:r>
      <w:r w:rsidRPr="006327F4">
        <w:rPr>
          <w:sz w:val="20"/>
          <w:szCs w:val="20"/>
        </w:rPr>
        <w:t xml:space="preserve">Pix credit: </w:t>
      </w:r>
      <w:hyperlink r:id="rId34" w:history="1">
        <w:r w:rsidRPr="006327F4">
          <w:rPr>
            <w:rStyle w:val="Hyperlink"/>
            <w:i/>
            <w:sz w:val="20"/>
            <w:szCs w:val="20"/>
          </w:rPr>
          <w:t>Civil Liberties: Securing Basic Freedoms</w:t>
        </w:r>
      </w:hyperlink>
      <w:r w:rsidRPr="006327F4">
        <w:rPr>
          <w:sz w:val="20"/>
          <w:szCs w:val="20"/>
        </w:rPr>
        <w:t xml:space="preserve">; image credit: </w:t>
      </w:r>
      <w:hyperlink r:id="rId35" w:history="1">
        <w:r w:rsidRPr="006327F4">
          <w:rPr>
            <w:rStyle w:val="Hyperlink"/>
            <w:sz w:val="20"/>
            <w:szCs w:val="20"/>
          </w:rPr>
          <w:t>http://www.lemon-buy-back.com/</w:t>
        </w:r>
      </w:hyperlink>
      <w:r w:rsidRPr="006327F4">
        <w:rPr>
          <w:sz w:val="20"/>
          <w:szCs w:val="20"/>
        </w:rPr>
        <w:t>)</w:t>
      </w:r>
    </w:p>
    <w:p w14:paraId="423122DB" w14:textId="77777777" w:rsidR="006327F4" w:rsidRDefault="006327F4" w:rsidP="00061820"/>
    <w:p w14:paraId="7213059F" w14:textId="77777777" w:rsidR="0010735C" w:rsidRDefault="00061820" w:rsidP="00061820">
      <w:r>
        <w:lastRenderedPageBreak/>
        <w:t xml:space="preserve">Class </w:t>
      </w:r>
      <w:r w:rsidR="00CB280C">
        <w:t>3</w:t>
      </w:r>
      <w:r>
        <w:t xml:space="preserve">: </w:t>
      </w:r>
      <w:r w:rsidR="0010735C" w:rsidRPr="0010735C">
        <w:t>From the Early School Prayer Cases to the Lemon Test.</w:t>
      </w:r>
      <w:r w:rsidR="00AE3856">
        <w:t xml:space="preserve"> [GROUP PRESENTATION 1]</w:t>
      </w:r>
    </w:p>
    <w:p w14:paraId="5ECB8B56" w14:textId="77777777" w:rsidR="00061820" w:rsidRDefault="00061820" w:rsidP="0010735C">
      <w:pPr>
        <w:ind w:firstLine="720"/>
      </w:pPr>
      <w:r>
        <w:t xml:space="preserve">Read </w:t>
      </w:r>
      <w:r w:rsidR="00CB280C">
        <w:t xml:space="preserve">TEXT </w:t>
      </w:r>
      <w:r>
        <w:t>pp. 3</w:t>
      </w:r>
      <w:r w:rsidR="00BB257E">
        <w:t>7</w:t>
      </w:r>
      <w:r>
        <w:t>-</w:t>
      </w:r>
      <w:r w:rsidR="00AD5ED2">
        <w:t>62</w:t>
      </w:r>
      <w:r w:rsidR="008D65F4">
        <w:t xml:space="preserve">; </w:t>
      </w:r>
      <w:r w:rsidR="00BB257E">
        <w:t xml:space="preserve">skim </w:t>
      </w:r>
      <w:r w:rsidR="008D65F4" w:rsidRPr="008D65F4">
        <w:t>4</w:t>
      </w:r>
      <w:r w:rsidR="00BB257E">
        <w:t>51</w:t>
      </w:r>
      <w:r w:rsidR="00AD5ED2">
        <w:t>-4</w:t>
      </w:r>
      <w:r w:rsidR="00BB257E">
        <w:t>6</w:t>
      </w:r>
      <w:r w:rsidR="00AD5ED2">
        <w:t>3</w:t>
      </w:r>
      <w:r w:rsidR="0010735C">
        <w:t xml:space="preserve"> (</w:t>
      </w:r>
      <w:r w:rsidR="0010735C" w:rsidRPr="0010735C">
        <w:rPr>
          <w:i/>
          <w:iCs/>
        </w:rPr>
        <w:t>Lemon</w:t>
      </w:r>
      <w:r w:rsidR="0010735C">
        <w:t>; we will return to a closer reading later)</w:t>
      </w:r>
    </w:p>
    <w:p w14:paraId="41AD55B5" w14:textId="77777777" w:rsidR="00364D16" w:rsidRDefault="00364D16" w:rsidP="0010735C">
      <w:pPr>
        <w:ind w:left="720"/>
      </w:pPr>
      <w:r>
        <w:t xml:space="preserve">View Video Discussion on the School Prayer Cases </w:t>
      </w:r>
      <w:hyperlink r:id="rId36" w:tgtFrame="_blank" w:history="1">
        <w:r w:rsidRPr="00364D16">
          <w:rPr>
            <w:rStyle w:val="Hyperlink"/>
          </w:rPr>
          <w:t>HER</w:t>
        </w:r>
        <w:r w:rsidRPr="00364D16">
          <w:rPr>
            <w:rStyle w:val="Hyperlink"/>
          </w:rPr>
          <w:t>E</w:t>
        </w:r>
      </w:hyperlink>
      <w:r>
        <w:t xml:space="preserve"> (</w:t>
      </w:r>
      <w:hyperlink r:id="rId37" w:history="1">
        <w:r w:rsidRPr="003E459A">
          <w:rPr>
            <w:rStyle w:val="Hyperlink"/>
          </w:rPr>
          <w:t>https://www.youtube.com/watch?v=ZQmtcQZp6N0</w:t>
        </w:r>
      </w:hyperlink>
      <w:r>
        <w:t xml:space="preserve">) </w:t>
      </w:r>
    </w:p>
    <w:p w14:paraId="31BDD713" w14:textId="77777777" w:rsidR="0010735C" w:rsidRDefault="0010735C" w:rsidP="0010735C">
      <w:pPr>
        <w:ind w:left="720"/>
      </w:pPr>
      <w:r>
        <w:t xml:space="preserve">EXTRA CREDIT: Write a </w:t>
      </w:r>
      <w:r w:rsidR="00C33B1E">
        <w:t>2,</w:t>
      </w:r>
      <w:r>
        <w:t>5</w:t>
      </w:r>
      <w:r w:rsidR="00C33B1E">
        <w:t>00 word</w:t>
      </w:r>
      <w:r>
        <w:t xml:space="preserve"> reflection on themes raised in the Video. </w:t>
      </w:r>
    </w:p>
    <w:p w14:paraId="5AF0B0F8" w14:textId="77777777" w:rsidR="0095472B" w:rsidRDefault="0095472B" w:rsidP="0010735C">
      <w:pPr>
        <w:ind w:left="720"/>
      </w:pPr>
      <w:r>
        <w:t>Group Presentation</w:t>
      </w:r>
      <w:r w:rsidR="00A442F0">
        <w:t xml:space="preserve"> 1</w:t>
      </w:r>
    </w:p>
    <w:p w14:paraId="5EC1F55B" w14:textId="77777777" w:rsidR="0095472B" w:rsidRDefault="0095472B" w:rsidP="0010735C">
      <w:pPr>
        <w:ind w:left="720"/>
      </w:pPr>
      <w:r>
        <w:tab/>
        <w:t>Group 1:</w:t>
      </w:r>
      <w:r w:rsidR="004D3AF8">
        <w:t xml:space="preserve"> Engle v. Vitale</w:t>
      </w:r>
      <w:r w:rsidR="00036A45">
        <w:t>: facts, analysis, holding, standards; dissenting views</w:t>
      </w:r>
    </w:p>
    <w:p w14:paraId="51EE870A" w14:textId="77777777" w:rsidR="0095472B" w:rsidRDefault="0095472B" w:rsidP="00036A45">
      <w:pPr>
        <w:ind w:left="1440"/>
      </w:pPr>
      <w:r>
        <w:t>Group 2:</w:t>
      </w:r>
      <w:r w:rsidR="004D3AF8">
        <w:t xml:space="preserve"> Abington v. </w:t>
      </w:r>
      <w:proofErr w:type="spellStart"/>
      <w:r w:rsidR="004D3AF8">
        <w:t>Schemp</w:t>
      </w:r>
      <w:proofErr w:type="spellEnd"/>
      <w:r w:rsidR="00036A45">
        <w:t>: facts, analysis, holding, standards; dissenting views</w:t>
      </w:r>
    </w:p>
    <w:p w14:paraId="46BF6273" w14:textId="77777777" w:rsidR="0095472B" w:rsidRDefault="0095472B" w:rsidP="00036A45">
      <w:pPr>
        <w:ind w:left="720"/>
      </w:pPr>
      <w:r>
        <w:tab/>
        <w:t>Group 3</w:t>
      </w:r>
      <w:r w:rsidR="00C33B1E">
        <w:t>:</w:t>
      </w:r>
      <w:r w:rsidR="004D3AF8">
        <w:t xml:space="preserve"> Lemon</w:t>
      </w:r>
      <w:r w:rsidR="00036A45">
        <w:t>:</w:t>
      </w:r>
      <w:r w:rsidR="00036A45" w:rsidRPr="00036A45">
        <w:t xml:space="preserve"> </w:t>
      </w:r>
      <w:r w:rsidR="00036A45">
        <w:t xml:space="preserve">: facts, analysis, holding, standards; dissenting views </w:t>
      </w:r>
    </w:p>
    <w:p w14:paraId="3730AB1F" w14:textId="77777777" w:rsidR="0095472B" w:rsidRDefault="0095472B" w:rsidP="00036A45">
      <w:pPr>
        <w:ind w:left="1440"/>
      </w:pPr>
      <w:r>
        <w:t>Group 4</w:t>
      </w:r>
      <w:r w:rsidR="00C33B1E">
        <w:t>:</w:t>
      </w:r>
      <w:r w:rsidR="004D3AF8">
        <w:t xml:space="preserve"> </w:t>
      </w:r>
      <w:r w:rsidR="00036A45">
        <w:t xml:space="preserve">Treatment of the Concepts of </w:t>
      </w:r>
      <w:r w:rsidR="004D3AF8">
        <w:t>Neutrality and Separation in Engle, Abington, and Lemon</w:t>
      </w:r>
      <w:r w:rsidR="00036A45">
        <w:t>, majority and dissents</w:t>
      </w:r>
    </w:p>
    <w:p w14:paraId="612199D4" w14:textId="77777777" w:rsidR="0095472B" w:rsidRDefault="0095472B" w:rsidP="0010735C">
      <w:pPr>
        <w:ind w:left="720"/>
      </w:pPr>
      <w:r>
        <w:tab/>
        <w:t>Group 5</w:t>
      </w:r>
      <w:r w:rsidR="00C33B1E">
        <w:t>:</w:t>
      </w:r>
      <w:r w:rsidR="004D3AF8">
        <w:t xml:space="preserve"> </w:t>
      </w:r>
      <w:r w:rsidR="00B254D4">
        <w:t>Constructing stories from the facts in Engle, Abington, and Lemon</w:t>
      </w:r>
    </w:p>
    <w:p w14:paraId="6117447D" w14:textId="77777777" w:rsidR="0010735C" w:rsidRDefault="0010735C" w:rsidP="0010735C">
      <w:pPr>
        <w:ind w:left="720"/>
      </w:pPr>
    </w:p>
    <w:p w14:paraId="54AB4D85" w14:textId="77777777" w:rsidR="00AE3856" w:rsidRDefault="00061820" w:rsidP="00AE3856">
      <w:r>
        <w:t xml:space="preserve">Class </w:t>
      </w:r>
      <w:r w:rsidR="008A01BE">
        <w:t>4</w:t>
      </w:r>
      <w:r>
        <w:t xml:space="preserve">: </w:t>
      </w:r>
      <w:r w:rsidR="0010735C">
        <w:t>Public Religious Exercises</w:t>
      </w:r>
      <w:r w:rsidR="00AE3856">
        <w:t xml:space="preserve"> [GROUP PRESENTATION 2]</w:t>
      </w:r>
    </w:p>
    <w:p w14:paraId="4AC9C68D" w14:textId="77777777" w:rsidR="00061820" w:rsidRDefault="00061820" w:rsidP="0010735C">
      <w:pPr>
        <w:ind w:firstLine="720"/>
      </w:pPr>
      <w:r>
        <w:t xml:space="preserve">Read </w:t>
      </w:r>
      <w:r w:rsidR="00BC7015">
        <w:t xml:space="preserve">TEXT </w:t>
      </w:r>
      <w:r>
        <w:t>pp. 6</w:t>
      </w:r>
      <w:r w:rsidR="00AD5ED2">
        <w:t>3</w:t>
      </w:r>
      <w:r>
        <w:t>-</w:t>
      </w:r>
      <w:r w:rsidR="00794C55">
        <w:t>93</w:t>
      </w:r>
    </w:p>
    <w:p w14:paraId="39D2E3E4" w14:textId="77777777" w:rsidR="00061820" w:rsidRDefault="008A01BE" w:rsidP="00061820">
      <w:r>
        <w:tab/>
      </w:r>
      <w:r w:rsidR="00061820">
        <w:t>- Organized “Religious” Exercises in the Public Schools</w:t>
      </w:r>
    </w:p>
    <w:p w14:paraId="6A7D8568" w14:textId="77777777" w:rsidR="007B7292" w:rsidRDefault="007B7292" w:rsidP="00061820">
      <w:r>
        <w:tab/>
        <w:t>-</w:t>
      </w:r>
      <w:r w:rsidRPr="007B7292">
        <w:rPr>
          <w:i/>
        </w:rPr>
        <w:t>Lee</w:t>
      </w:r>
      <w:r>
        <w:t xml:space="preserve"> </w:t>
      </w:r>
    </w:p>
    <w:p w14:paraId="6C73CFFA" w14:textId="77777777" w:rsidR="00794C55" w:rsidRDefault="00794C55" w:rsidP="00061820">
      <w:pPr>
        <w:rPr>
          <w:i/>
          <w:iCs/>
        </w:rPr>
      </w:pPr>
      <w:r>
        <w:tab/>
        <w:t xml:space="preserve">--The aftermath of </w:t>
      </w:r>
      <w:r w:rsidRPr="00794C55">
        <w:rPr>
          <w:i/>
          <w:iCs/>
        </w:rPr>
        <w:t>Lee</w:t>
      </w:r>
    </w:p>
    <w:p w14:paraId="31FEAAEC" w14:textId="77777777" w:rsidR="0095472B" w:rsidRDefault="0095472B" w:rsidP="0095472B">
      <w:pPr>
        <w:ind w:firstLine="720"/>
      </w:pPr>
      <w:r w:rsidRPr="00C33B1E">
        <w:t xml:space="preserve">Group </w:t>
      </w:r>
      <w:r w:rsidR="00C33B1E" w:rsidRPr="00C33B1E">
        <w:t>Presentation</w:t>
      </w:r>
      <w:r w:rsidR="00A442F0">
        <w:t xml:space="preserve"> 2</w:t>
      </w:r>
    </w:p>
    <w:p w14:paraId="11EFF861" w14:textId="77777777" w:rsidR="00C33B1E" w:rsidRDefault="00C33B1E" w:rsidP="00B254D4">
      <w:pPr>
        <w:ind w:left="1440"/>
      </w:pPr>
      <w:r>
        <w:t>Group 1:</w:t>
      </w:r>
      <w:r w:rsidR="00B254D4">
        <w:t xml:space="preserve"> What are the facts of Lee and how can they be woven into different “stories” by the majority and other decisions</w:t>
      </w:r>
    </w:p>
    <w:p w14:paraId="3E185025" w14:textId="77777777" w:rsidR="00C33B1E" w:rsidRDefault="00C33B1E" w:rsidP="00A442F0">
      <w:pPr>
        <w:ind w:left="1440"/>
      </w:pPr>
      <w:r>
        <w:t>Group 2:</w:t>
      </w:r>
      <w:r w:rsidR="00B254D4">
        <w:t xml:space="preserve"> Lee—analysis of the majority opinion</w:t>
      </w:r>
      <w:r w:rsidR="00990B88">
        <w:t xml:space="preserve"> with focus on the tests developed and deployed</w:t>
      </w:r>
    </w:p>
    <w:p w14:paraId="45C76A0B" w14:textId="77777777" w:rsidR="00C33B1E" w:rsidRDefault="00C33B1E" w:rsidP="00A442F0">
      <w:pPr>
        <w:ind w:left="1440"/>
      </w:pPr>
      <w:r>
        <w:t>Group 3:</w:t>
      </w:r>
      <w:r w:rsidR="00B254D4">
        <w:t xml:space="preserve"> Lee--analysis of the dissenting opinion</w:t>
      </w:r>
      <w:r w:rsidR="00990B88">
        <w:t xml:space="preserve"> with focus on the tests developed and deployed </w:t>
      </w:r>
    </w:p>
    <w:p w14:paraId="0E3BF03B" w14:textId="77777777" w:rsidR="00C33B1E" w:rsidRDefault="00C33B1E" w:rsidP="00A442F0">
      <w:pPr>
        <w:ind w:left="1440"/>
      </w:pPr>
      <w:r>
        <w:t>Group 4:</w:t>
      </w:r>
      <w:r w:rsidR="00B254D4">
        <w:t xml:space="preserve"> </w:t>
      </w:r>
      <w:r w:rsidR="00990B88">
        <w:t>Santa Fe—Facts, tests, and majority opinion (endorsement, coercion and Lemon, others?)</w:t>
      </w:r>
    </w:p>
    <w:p w14:paraId="2C7BBECF" w14:textId="77777777" w:rsidR="00C33B1E" w:rsidRPr="00C33B1E" w:rsidRDefault="00C33B1E" w:rsidP="00A442F0">
      <w:pPr>
        <w:ind w:left="1440"/>
      </w:pPr>
      <w:r>
        <w:t>Group 5:</w:t>
      </w:r>
      <w:r w:rsidR="00B254D4">
        <w:t xml:space="preserve"> </w:t>
      </w:r>
      <w:r w:rsidR="00990B88">
        <w:t>Santa Fe—Facts, tests, and dissenting opinion (endorsement, coercion and Lemon, others?)</w:t>
      </w:r>
    </w:p>
    <w:p w14:paraId="2253C798" w14:textId="77777777" w:rsidR="00061820" w:rsidRDefault="00061820" w:rsidP="00061820"/>
    <w:p w14:paraId="031CD522" w14:textId="77777777" w:rsidR="00061820" w:rsidRDefault="00061820" w:rsidP="00061820">
      <w:r>
        <w:t xml:space="preserve">Class </w:t>
      </w:r>
      <w:r w:rsidR="008A01BE">
        <w:t>5</w:t>
      </w:r>
      <w:r>
        <w:t xml:space="preserve">: Read </w:t>
      </w:r>
      <w:r w:rsidR="00BC7015">
        <w:t xml:space="preserve">TEXT </w:t>
      </w:r>
      <w:r>
        <w:t xml:space="preserve">pp. </w:t>
      </w:r>
      <w:r w:rsidR="00794C55">
        <w:t>94</w:t>
      </w:r>
      <w:r w:rsidR="00AD5ED2">
        <w:t>-1</w:t>
      </w:r>
      <w:r w:rsidR="00794C55">
        <w:t>25</w:t>
      </w:r>
      <w:r w:rsidR="00AE3856">
        <w:t xml:space="preserve"> [GROUP PRESENTATION 3]</w:t>
      </w:r>
    </w:p>
    <w:p w14:paraId="042934B3" w14:textId="77777777" w:rsidR="00061820" w:rsidRDefault="008A01BE" w:rsidP="00061820">
      <w:r>
        <w:tab/>
      </w:r>
      <w:r w:rsidR="00BA2342">
        <w:t xml:space="preserve">The </w:t>
      </w:r>
      <w:r w:rsidR="00752663" w:rsidRPr="00752663">
        <w:t xml:space="preserve">death of </w:t>
      </w:r>
      <w:r w:rsidR="00752663">
        <w:rPr>
          <w:i/>
          <w:iCs/>
        </w:rPr>
        <w:t xml:space="preserve">Lemon, </w:t>
      </w:r>
      <w:r w:rsidR="00752663" w:rsidRPr="00752663">
        <w:t>and the era of</w:t>
      </w:r>
      <w:r w:rsidR="00752663">
        <w:rPr>
          <w:i/>
          <w:iCs/>
        </w:rPr>
        <w:t xml:space="preserve"> Bremmerton</w:t>
      </w:r>
    </w:p>
    <w:p w14:paraId="3BD7651C" w14:textId="77777777" w:rsidR="00061820" w:rsidRDefault="008A01BE" w:rsidP="00061820">
      <w:r>
        <w:tab/>
      </w:r>
      <w:r>
        <w:tab/>
      </w:r>
      <w:r w:rsidR="00061820">
        <w:t>- Organized  “Student Initiated Prayer</w:t>
      </w:r>
      <w:r w:rsidR="007B7292">
        <w:t>”</w:t>
      </w:r>
      <w:r w:rsidR="00ED450B">
        <w:t>; c</w:t>
      </w:r>
      <w:r w:rsidR="007B7292">
        <w:t>oncept</w:t>
      </w:r>
      <w:r w:rsidR="00794C55">
        <w:t xml:space="preserve"> initial foundation</w:t>
      </w:r>
    </w:p>
    <w:p w14:paraId="514EC8D8" w14:textId="77777777" w:rsidR="002B03AD" w:rsidRDefault="008A01BE" w:rsidP="00794C55">
      <w:r>
        <w:tab/>
      </w:r>
      <w:r>
        <w:tab/>
      </w:r>
      <w:r w:rsidR="00061820">
        <w:t xml:space="preserve">- </w:t>
      </w:r>
      <w:r w:rsidR="00794C55">
        <w:t>The Shift to “tradition analysis”</w:t>
      </w:r>
    </w:p>
    <w:p w14:paraId="567BEB52" w14:textId="77777777" w:rsidR="00794C55" w:rsidRDefault="00794C55" w:rsidP="00794C55">
      <w:pPr>
        <w:ind w:left="720"/>
      </w:pPr>
      <w:r>
        <w:t>View Video Discussion of Bremmerton case (</w:t>
      </w:r>
      <w:hyperlink r:id="rId38" w:history="1">
        <w:r w:rsidRPr="004F6EBD">
          <w:rPr>
            <w:rStyle w:val="Hyperlink"/>
          </w:rPr>
          <w:t>https://youtube.com/playlist?list=PL6pg8c3VR_wOlq3Uxxf5k8M2RUGDZ3ISf&amp;si=A2ppbcdy189mw4n3</w:t>
        </w:r>
      </w:hyperlink>
      <w:r>
        <w:t xml:space="preserve">) </w:t>
      </w:r>
    </w:p>
    <w:p w14:paraId="6AFF955C" w14:textId="77777777" w:rsidR="001E76E4" w:rsidRDefault="001E76E4" w:rsidP="001E76E4">
      <w:pPr>
        <w:ind w:left="720"/>
      </w:pPr>
      <w:r>
        <w:t xml:space="preserve">EXTRA CREDIT: </w:t>
      </w:r>
      <w:r w:rsidR="00A442F0">
        <w:t xml:space="preserve">Write a 2,500 word reflection </w:t>
      </w:r>
      <w:r>
        <w:t xml:space="preserve">on themes raised in the Video. </w:t>
      </w:r>
    </w:p>
    <w:p w14:paraId="6A11CBD4" w14:textId="77777777" w:rsidR="00BE08EC" w:rsidRDefault="00BE08EC" w:rsidP="001E76E4">
      <w:pPr>
        <w:ind w:left="720"/>
      </w:pPr>
      <w:r>
        <w:t xml:space="preserve">ADDITIONAL </w:t>
      </w:r>
      <w:r w:rsidR="00794C55">
        <w:t xml:space="preserve">OPTIONAL </w:t>
      </w:r>
      <w:r>
        <w:t>READING: Mark Storslee, History and the School Prayer Case, Virginia Law Review 110:1619-1705 (2024).</w:t>
      </w:r>
    </w:p>
    <w:p w14:paraId="47C562F3" w14:textId="77777777" w:rsidR="00C33B1E" w:rsidRDefault="00C33B1E" w:rsidP="00C33B1E">
      <w:pPr>
        <w:ind w:firstLine="720"/>
      </w:pPr>
      <w:r w:rsidRPr="00C33B1E">
        <w:t>Group Presentation</w:t>
      </w:r>
      <w:r w:rsidR="00A442F0">
        <w:t>3</w:t>
      </w:r>
    </w:p>
    <w:p w14:paraId="7A71E36F" w14:textId="77777777" w:rsidR="00C33B1E" w:rsidRDefault="00C33B1E" w:rsidP="00C33B1E">
      <w:pPr>
        <w:ind w:left="720" w:firstLine="720"/>
      </w:pPr>
      <w:r>
        <w:t>Group 1:</w:t>
      </w:r>
      <w:r w:rsidR="00201DC2">
        <w:t xml:space="preserve"> Bremerton—The battle of the facts: compare majority and dissent</w:t>
      </w:r>
    </w:p>
    <w:p w14:paraId="7E2F0D62" w14:textId="77777777" w:rsidR="00C33B1E" w:rsidRDefault="00C33B1E" w:rsidP="00C33B1E">
      <w:pPr>
        <w:ind w:left="720"/>
      </w:pPr>
      <w:r>
        <w:tab/>
        <w:t>Group 2:</w:t>
      </w:r>
      <w:r w:rsidR="00201DC2">
        <w:t xml:space="preserve"> Bremerton</w:t>
      </w:r>
    </w:p>
    <w:p w14:paraId="6E2176BD" w14:textId="77777777" w:rsidR="00C33B1E" w:rsidRDefault="00C33B1E" w:rsidP="00A442F0">
      <w:pPr>
        <w:ind w:left="1440"/>
      </w:pPr>
      <w:r>
        <w:lastRenderedPageBreak/>
        <w:t>Group 3:</w:t>
      </w:r>
      <w:r w:rsidR="00201DC2">
        <w:t xml:space="preserve"> Bremerton: majority opinion—analysis, tests, evidentiary standards and use of evidence</w:t>
      </w:r>
    </w:p>
    <w:p w14:paraId="14D52088" w14:textId="77777777" w:rsidR="00C33B1E" w:rsidRDefault="00C33B1E" w:rsidP="00A442F0">
      <w:pPr>
        <w:ind w:left="1440"/>
      </w:pPr>
      <w:r>
        <w:t>Group 4:</w:t>
      </w:r>
      <w:r w:rsidR="00201DC2">
        <w:t xml:space="preserve"> Bremerton: dissent-- analysis, tests, evidentiary standards and use of evidence</w:t>
      </w:r>
    </w:p>
    <w:p w14:paraId="4F4DBC39" w14:textId="77777777" w:rsidR="00C33B1E" w:rsidRDefault="00C33B1E" w:rsidP="00A442F0">
      <w:pPr>
        <w:ind w:left="1440"/>
      </w:pPr>
      <w:r>
        <w:t>Group 5:</w:t>
      </w:r>
      <w:r w:rsidR="00201DC2">
        <w:t xml:space="preserve"> Bremerton: the use of precedent by the majority and dissent; comparative analysis</w:t>
      </w:r>
    </w:p>
    <w:p w14:paraId="743AC719" w14:textId="77777777" w:rsidR="00061820" w:rsidRDefault="00061820" w:rsidP="00061820"/>
    <w:p w14:paraId="0DF4F59C" w14:textId="77777777" w:rsidR="00794C55" w:rsidRDefault="00061820" w:rsidP="00061820">
      <w:r>
        <w:t xml:space="preserve">Class </w:t>
      </w:r>
      <w:r w:rsidR="008A01BE">
        <w:t>6</w:t>
      </w:r>
      <w:r>
        <w:t xml:space="preserve">: </w:t>
      </w:r>
      <w:r w:rsidR="00794C55">
        <w:t>Read TEXT pp. 1</w:t>
      </w:r>
      <w:r w:rsidR="00ED450B">
        <w:t>2</w:t>
      </w:r>
      <w:r w:rsidR="00794C55">
        <w:t>6-157</w:t>
      </w:r>
    </w:p>
    <w:p w14:paraId="097F07F7" w14:textId="77777777" w:rsidR="00794C55" w:rsidRDefault="00794C55" w:rsidP="00061820">
      <w:r>
        <w:tab/>
        <w:t>Applying the history and tradition approach</w:t>
      </w:r>
    </w:p>
    <w:p w14:paraId="69613B3C" w14:textId="77777777" w:rsidR="00794C55" w:rsidRPr="00ED450B" w:rsidRDefault="00794C55" w:rsidP="00061820">
      <w:pPr>
        <w:rPr>
          <w:i/>
          <w:iCs/>
        </w:rPr>
      </w:pPr>
      <w:r>
        <w:tab/>
        <w:t>--</w:t>
      </w:r>
      <w:r w:rsidRPr="00ED450B">
        <w:rPr>
          <w:i/>
          <w:iCs/>
        </w:rPr>
        <w:t>Roake v. Brumley</w:t>
      </w:r>
    </w:p>
    <w:p w14:paraId="522A68F4" w14:textId="77777777" w:rsidR="00794C55" w:rsidRPr="00ED450B" w:rsidRDefault="00794C55" w:rsidP="00061820">
      <w:pPr>
        <w:rPr>
          <w:i/>
          <w:iCs/>
        </w:rPr>
      </w:pPr>
      <w:r w:rsidRPr="00ED450B">
        <w:rPr>
          <w:i/>
          <w:iCs/>
        </w:rPr>
        <w:tab/>
        <w:t>--Stinson v. Fayetteville Sch Dist</w:t>
      </w:r>
    </w:p>
    <w:p w14:paraId="400931A8" w14:textId="77777777" w:rsidR="00794C55" w:rsidRDefault="00794C55" w:rsidP="00061820">
      <w:r w:rsidRPr="00ED450B">
        <w:rPr>
          <w:i/>
          <w:iCs/>
        </w:rPr>
        <w:tab/>
        <w:t>--Williams v. Chicago Bd of Educ</w:t>
      </w:r>
      <w:r>
        <w:t>.</w:t>
      </w:r>
    </w:p>
    <w:p w14:paraId="3BC2CBC7" w14:textId="77777777" w:rsidR="00794C55" w:rsidRDefault="00794C55" w:rsidP="00061820"/>
    <w:p w14:paraId="3B1071A7" w14:textId="77777777" w:rsidR="00ED450B" w:rsidRDefault="00794C55" w:rsidP="00061820">
      <w:r>
        <w:t xml:space="preserve">Class 7: </w:t>
      </w:r>
      <w:r w:rsidR="00ED450B">
        <w:t>Read TEXT 158-171</w:t>
      </w:r>
    </w:p>
    <w:p w14:paraId="00E4DDC7" w14:textId="77777777" w:rsidR="00ED450B" w:rsidRDefault="00ED450B" w:rsidP="00061820">
      <w:r>
        <w:tab/>
        <w:t>Moments of Silence</w:t>
      </w:r>
    </w:p>
    <w:p w14:paraId="671CC10E" w14:textId="77777777" w:rsidR="00ED450B" w:rsidRDefault="00ED450B" w:rsidP="00061820">
      <w:r>
        <w:tab/>
        <w:t>--</w:t>
      </w:r>
      <w:r w:rsidRPr="00ED450B">
        <w:rPr>
          <w:i/>
          <w:iCs/>
        </w:rPr>
        <w:t>Wallace v. Jaffree</w:t>
      </w:r>
      <w:r>
        <w:t xml:space="preserve"> and its consequential jurisprudence</w:t>
      </w:r>
    </w:p>
    <w:p w14:paraId="552724E8" w14:textId="77777777" w:rsidR="00ED450B" w:rsidRDefault="00ED450B" w:rsidP="00061820"/>
    <w:p w14:paraId="59BFB005" w14:textId="77777777" w:rsidR="00061820" w:rsidRDefault="00ED450B" w:rsidP="00061820">
      <w:r>
        <w:t xml:space="preserve">Class 8: </w:t>
      </w:r>
      <w:r w:rsidR="00061820">
        <w:t xml:space="preserve">Read </w:t>
      </w:r>
      <w:r w:rsidR="00BC7015">
        <w:t xml:space="preserve">TEXT </w:t>
      </w:r>
      <w:r w:rsidR="00061820">
        <w:t>pp. 1</w:t>
      </w:r>
      <w:r>
        <w:t>72</w:t>
      </w:r>
      <w:r w:rsidR="00AD5ED2">
        <w:t>-</w:t>
      </w:r>
      <w:r>
        <w:t>224</w:t>
      </w:r>
      <w:r w:rsidR="00A16580">
        <w:t xml:space="preserve"> </w:t>
      </w:r>
      <w:r w:rsidR="00C33B1E">
        <w:t>[ZOOM CLASS]</w:t>
      </w:r>
    </w:p>
    <w:p w14:paraId="29D0A48E" w14:textId="77777777" w:rsidR="007B7292" w:rsidRDefault="007B7292" w:rsidP="00B406DB">
      <w:pPr>
        <w:ind w:firstLine="720"/>
      </w:pPr>
      <w:r>
        <w:t>Religion and Curriculum</w:t>
      </w:r>
    </w:p>
    <w:p w14:paraId="4445B546" w14:textId="77777777" w:rsidR="00061820" w:rsidRDefault="007B7292" w:rsidP="007B7292">
      <w:pPr>
        <w:ind w:left="720" w:firstLine="720"/>
      </w:pPr>
      <w:r>
        <w:t>-</w:t>
      </w:r>
      <w:r w:rsidR="00061820">
        <w:t>Creationism/Intelligent Design in Public Schools</w:t>
      </w:r>
    </w:p>
    <w:p w14:paraId="41482887" w14:textId="77777777" w:rsidR="006F536A" w:rsidRDefault="006F536A" w:rsidP="006F536A">
      <w:pPr>
        <w:ind w:left="720" w:firstLine="720"/>
      </w:pPr>
      <w:r>
        <w:t>-</w:t>
      </w:r>
      <w:r w:rsidRPr="00ED450B">
        <w:rPr>
          <w:i/>
          <w:iCs/>
        </w:rPr>
        <w:t xml:space="preserve">Kitzmiller </w:t>
      </w:r>
      <w:r>
        <w:t>case (pp. 18</w:t>
      </w:r>
      <w:r w:rsidR="00ED450B">
        <w:t>6-223</w:t>
      </w:r>
      <w:r>
        <w:t>)</w:t>
      </w:r>
    </w:p>
    <w:p w14:paraId="0847A4AE" w14:textId="77777777" w:rsidR="00BB257E" w:rsidRDefault="00BB257E" w:rsidP="00BB257E">
      <w:pPr>
        <w:ind w:left="720"/>
      </w:pPr>
      <w:r>
        <w:t>View video discussion Aguillard case (</w:t>
      </w:r>
      <w:hyperlink r:id="rId39" w:history="1">
        <w:r w:rsidRPr="004F6EBD">
          <w:rPr>
            <w:rStyle w:val="Hyperlink"/>
          </w:rPr>
          <w:t>https://youtu.be/31NtvNfZ3Zw?si=dUb_KKhzShPfSuhh</w:t>
        </w:r>
      </w:hyperlink>
      <w:r>
        <w:t xml:space="preserve">) </w:t>
      </w:r>
    </w:p>
    <w:p w14:paraId="3F854E53" w14:textId="77777777" w:rsidR="00B406DB" w:rsidRDefault="00B406DB" w:rsidP="00B406DB">
      <w:pPr>
        <w:ind w:left="720"/>
      </w:pPr>
      <w:r>
        <w:t xml:space="preserve">EXTRA CREDIT: </w:t>
      </w:r>
      <w:r w:rsidR="00A442F0">
        <w:t xml:space="preserve">Write a 2,500 word reflection </w:t>
      </w:r>
      <w:r>
        <w:t xml:space="preserve">on themes raised in the Video. </w:t>
      </w:r>
    </w:p>
    <w:p w14:paraId="781A98F2" w14:textId="77777777" w:rsidR="00061820" w:rsidRDefault="00061820" w:rsidP="00ED450B">
      <w:r>
        <w:t xml:space="preserve"> </w:t>
      </w:r>
    </w:p>
    <w:p w14:paraId="2F6A711A" w14:textId="77777777" w:rsidR="00061820" w:rsidRPr="00ED450B" w:rsidRDefault="00061820" w:rsidP="00061820">
      <w:r w:rsidRPr="00ED450B">
        <w:t xml:space="preserve">Class </w:t>
      </w:r>
      <w:r w:rsidR="00ED450B" w:rsidRPr="00ED450B">
        <w:t>9</w:t>
      </w:r>
      <w:r w:rsidRPr="00ED450B">
        <w:t xml:space="preserve">: Read pp. </w:t>
      </w:r>
      <w:r w:rsidR="00ED450B" w:rsidRPr="00ED450B">
        <w:t>225</w:t>
      </w:r>
      <w:r w:rsidRPr="00ED450B">
        <w:t>-</w:t>
      </w:r>
      <w:r w:rsidR="00ED450B" w:rsidRPr="00ED450B">
        <w:t>267</w:t>
      </w:r>
      <w:r w:rsidR="00A16580" w:rsidRPr="00ED450B">
        <w:t xml:space="preserve">; </w:t>
      </w:r>
      <w:r w:rsidRPr="00ED450B">
        <w:t>Religious Exercises</w:t>
      </w:r>
      <w:r w:rsidR="00AE3856">
        <w:t xml:space="preserve"> [GROUP PRESENTATION 4]</w:t>
      </w:r>
    </w:p>
    <w:p w14:paraId="2181CF95" w14:textId="77777777" w:rsidR="00061820" w:rsidRPr="00ED450B" w:rsidRDefault="008A01BE" w:rsidP="00061820">
      <w:r w:rsidRPr="00ED450B">
        <w:tab/>
      </w:r>
      <w:r w:rsidR="00061820" w:rsidRPr="00ED450B">
        <w:t>- Ceremonial Deism</w:t>
      </w:r>
    </w:p>
    <w:p w14:paraId="0C055881" w14:textId="77777777" w:rsidR="00061820" w:rsidRPr="00ED450B" w:rsidRDefault="008A01BE" w:rsidP="00061820">
      <w:r w:rsidRPr="00ED450B">
        <w:tab/>
      </w:r>
      <w:r w:rsidR="00061820" w:rsidRPr="00ED450B">
        <w:t>- Legislative Prayer</w:t>
      </w:r>
      <w:r w:rsidR="00ED450B" w:rsidRPr="00ED450B">
        <w:t xml:space="preserve"> (</w:t>
      </w:r>
      <w:r w:rsidR="00ED450B" w:rsidRPr="00ED450B">
        <w:rPr>
          <w:i/>
          <w:iCs/>
        </w:rPr>
        <w:t>Marsh v. Chambers</w:t>
      </w:r>
      <w:r w:rsidR="00ED450B">
        <w:t>)</w:t>
      </w:r>
    </w:p>
    <w:p w14:paraId="44210A61" w14:textId="77777777" w:rsidR="0095472B" w:rsidRDefault="00061820" w:rsidP="00ED450B">
      <w:pPr>
        <w:ind w:left="720"/>
      </w:pPr>
      <w:r>
        <w:t>- Municipal Prayer</w:t>
      </w:r>
      <w:r w:rsidR="00ED450B">
        <w:t xml:space="preserve"> (</w:t>
      </w:r>
      <w:r w:rsidR="00ED450B" w:rsidRPr="00ED450B">
        <w:rPr>
          <w:i/>
          <w:iCs/>
        </w:rPr>
        <w:t>Wynne, Town of Greece</w:t>
      </w:r>
      <w:r w:rsidR="00ED450B">
        <w:t xml:space="preserve"> and fundamental shifts in jurisprudential discourse)</w:t>
      </w:r>
      <w:r>
        <w:tab/>
      </w:r>
    </w:p>
    <w:p w14:paraId="429809F3" w14:textId="77777777" w:rsidR="00C33B1E" w:rsidRDefault="00C33B1E" w:rsidP="00C33B1E">
      <w:pPr>
        <w:ind w:firstLine="720"/>
      </w:pPr>
      <w:r w:rsidRPr="00C33B1E">
        <w:t>Group Presentation</w:t>
      </w:r>
      <w:r w:rsidR="00A442F0">
        <w:t xml:space="preserve"> 4</w:t>
      </w:r>
    </w:p>
    <w:p w14:paraId="5DC27988" w14:textId="77777777" w:rsidR="00C33B1E" w:rsidRDefault="00C33B1E" w:rsidP="00A442F0">
      <w:pPr>
        <w:ind w:left="1440"/>
      </w:pPr>
      <w:r>
        <w:t>Group 1:</w:t>
      </w:r>
      <w:r w:rsidR="00781982">
        <w:t xml:space="preserve"> Marsh-- and the rise of the tradition test, rationale and extent and limits of holding</w:t>
      </w:r>
    </w:p>
    <w:p w14:paraId="08BD3079" w14:textId="77777777" w:rsidR="00C33B1E" w:rsidRDefault="00C33B1E" w:rsidP="00C33B1E">
      <w:pPr>
        <w:ind w:left="720"/>
      </w:pPr>
      <w:r>
        <w:tab/>
        <w:t>Group 2:</w:t>
      </w:r>
      <w:r w:rsidR="00781982">
        <w:t xml:space="preserve"> Wynne</w:t>
      </w:r>
      <w:r w:rsidR="00637A96">
        <w:t>—the role of facts in distinguishing Marsh and analysis</w:t>
      </w:r>
    </w:p>
    <w:p w14:paraId="5CF9522B" w14:textId="77777777" w:rsidR="00C33B1E" w:rsidRDefault="00C33B1E" w:rsidP="00C33B1E">
      <w:pPr>
        <w:ind w:left="720"/>
      </w:pPr>
      <w:r>
        <w:tab/>
        <w:t>Group 3:</w:t>
      </w:r>
      <w:r w:rsidR="00637A96">
        <w:t xml:space="preserve"> Greece—The battle of facts</w:t>
      </w:r>
    </w:p>
    <w:p w14:paraId="63D22F02" w14:textId="77777777" w:rsidR="00C33B1E" w:rsidRDefault="00C33B1E" w:rsidP="00C33B1E">
      <w:pPr>
        <w:ind w:left="720"/>
      </w:pPr>
      <w:r>
        <w:tab/>
        <w:t>Group 4:</w:t>
      </w:r>
      <w:r w:rsidR="00637A96">
        <w:t xml:space="preserve"> Greece—analysis majority </w:t>
      </w:r>
    </w:p>
    <w:p w14:paraId="11625571" w14:textId="77777777" w:rsidR="00C33B1E" w:rsidRDefault="00C33B1E" w:rsidP="00C33B1E">
      <w:pPr>
        <w:ind w:left="720"/>
      </w:pPr>
      <w:r>
        <w:tab/>
        <w:t>Group 5:</w:t>
      </w:r>
      <w:r w:rsidR="00637A96">
        <w:t xml:space="preserve"> Greece—analysis dissents</w:t>
      </w:r>
    </w:p>
    <w:p w14:paraId="0474913E" w14:textId="77777777" w:rsidR="00061820" w:rsidRDefault="00061820" w:rsidP="00ED450B">
      <w:pPr>
        <w:ind w:left="720"/>
      </w:pPr>
      <w:r>
        <w:tab/>
      </w:r>
    </w:p>
    <w:p w14:paraId="06F4AC0D" w14:textId="77777777" w:rsidR="00061820" w:rsidRDefault="00061820" w:rsidP="00AE3856">
      <w:pPr>
        <w:ind w:left="720" w:hanging="720"/>
      </w:pPr>
      <w:r>
        <w:t xml:space="preserve">Class </w:t>
      </w:r>
      <w:r w:rsidR="00A45F3E">
        <w:t>10</w:t>
      </w:r>
      <w:r>
        <w:t xml:space="preserve">: Read </w:t>
      </w:r>
      <w:r w:rsidR="003B198B">
        <w:t xml:space="preserve">TEXT </w:t>
      </w:r>
      <w:r>
        <w:t>pp. 2</w:t>
      </w:r>
      <w:r w:rsidR="00ED450B">
        <w:t>6</w:t>
      </w:r>
      <w:r w:rsidR="00351DDE">
        <w:t>9</w:t>
      </w:r>
      <w:r w:rsidR="00ED450B">
        <w:t>-295</w:t>
      </w:r>
      <w:r w:rsidR="00AE3856">
        <w:t xml:space="preserve"> </w:t>
      </w:r>
      <w:r w:rsidR="00162AC5">
        <w:tab/>
      </w:r>
      <w:r>
        <w:t>Religious Symbolism and Public Displays</w:t>
      </w:r>
      <w:r w:rsidR="00AE3856">
        <w:t xml:space="preserve"> [GROUP PRESENTATION 5]</w:t>
      </w:r>
    </w:p>
    <w:p w14:paraId="73792EDC" w14:textId="77777777" w:rsidR="00BE6829" w:rsidRDefault="00BE6829" w:rsidP="00061820">
      <w:r>
        <w:tab/>
        <w:t xml:space="preserve">Government sponsored </w:t>
      </w:r>
      <w:r w:rsidR="00351DDE">
        <w:t xml:space="preserve">or endorsed </w:t>
      </w:r>
      <w:r>
        <w:t>displays</w:t>
      </w:r>
    </w:p>
    <w:p w14:paraId="0B079A59" w14:textId="77777777" w:rsidR="00C33B1E" w:rsidRDefault="00C33B1E" w:rsidP="00C33B1E">
      <w:pPr>
        <w:ind w:firstLine="720"/>
      </w:pPr>
      <w:r w:rsidRPr="00C33B1E">
        <w:t>Group Presentation</w:t>
      </w:r>
      <w:r w:rsidR="00A442F0">
        <w:t xml:space="preserve"> 5</w:t>
      </w:r>
    </w:p>
    <w:p w14:paraId="3DB8F584" w14:textId="77777777" w:rsidR="00C33B1E" w:rsidRDefault="00C33B1E" w:rsidP="00C33B1E">
      <w:pPr>
        <w:ind w:left="720" w:firstLine="720"/>
      </w:pPr>
      <w:r>
        <w:t>Group 1:</w:t>
      </w:r>
      <w:r w:rsidR="00637A96">
        <w:t xml:space="preserve"> </w:t>
      </w:r>
      <w:r w:rsidR="003F45F9">
        <w:t>Allegheny v. ACLU—battle of the facts</w:t>
      </w:r>
    </w:p>
    <w:p w14:paraId="7BAF90BB" w14:textId="77777777" w:rsidR="00C33B1E" w:rsidRDefault="00C33B1E" w:rsidP="00AE3856">
      <w:pPr>
        <w:ind w:left="1440"/>
      </w:pPr>
      <w:r>
        <w:lastRenderedPageBreak/>
        <w:t>Group 2:</w:t>
      </w:r>
      <w:r w:rsidR="003F45F9">
        <w:t xml:space="preserve"> Allegheny—plurality opinions; individual strands, do they converge, or how do they diverge? </w:t>
      </w:r>
    </w:p>
    <w:p w14:paraId="19505697" w14:textId="77777777" w:rsidR="00C33B1E" w:rsidRDefault="00C33B1E" w:rsidP="00C33B1E">
      <w:pPr>
        <w:ind w:left="720"/>
      </w:pPr>
      <w:r>
        <w:tab/>
        <w:t>Group 3:</w:t>
      </w:r>
      <w:r w:rsidR="003F45F9">
        <w:t xml:space="preserve"> Allegheny—dissent analysis and </w:t>
      </w:r>
      <w:r w:rsidR="007256FE">
        <w:t>fundamental principles</w:t>
      </w:r>
    </w:p>
    <w:p w14:paraId="3A168DB0" w14:textId="77777777" w:rsidR="00C33B1E" w:rsidRDefault="00C33B1E" w:rsidP="00AE3856">
      <w:pPr>
        <w:ind w:left="1440"/>
      </w:pPr>
      <w:r>
        <w:t>Group 4:</w:t>
      </w:r>
      <w:r w:rsidR="007256FE">
        <w:t xml:space="preserve"> Provide an analysis of how the test of Bremerton might affect the analysis in Allegheny, and what survives of the Endorsement </w:t>
      </w:r>
      <w:proofErr w:type="spellStart"/>
      <w:r w:rsidR="007256FE">
        <w:t>ftest</w:t>
      </w:r>
      <w:proofErr w:type="spellEnd"/>
      <w:r w:rsidR="007256FE">
        <w:t xml:space="preserve"> </w:t>
      </w:r>
      <w:proofErr w:type="spellStart"/>
      <w:r w:rsidR="007256FE">
        <w:t>rom</w:t>
      </w:r>
      <w:proofErr w:type="spellEnd"/>
      <w:r w:rsidR="007256FE">
        <w:t xml:space="preserve"> the Lynch case</w:t>
      </w:r>
    </w:p>
    <w:p w14:paraId="0E466093" w14:textId="77777777" w:rsidR="00C33B1E" w:rsidRDefault="00C33B1E" w:rsidP="00C33B1E">
      <w:pPr>
        <w:ind w:left="720"/>
      </w:pPr>
      <w:r>
        <w:tab/>
        <w:t>Group 5:</w:t>
      </w:r>
      <w:r w:rsidR="007256FE">
        <w:t xml:space="preserve"> What is a religious object or symbol; who decides</w:t>
      </w:r>
    </w:p>
    <w:p w14:paraId="3CF38D64" w14:textId="77777777" w:rsidR="0095472B" w:rsidRDefault="0095472B" w:rsidP="00061820"/>
    <w:p w14:paraId="668412B0" w14:textId="77777777" w:rsidR="00061820" w:rsidRDefault="00061820" w:rsidP="00061820">
      <w:r>
        <w:t xml:space="preserve">Class </w:t>
      </w:r>
      <w:r w:rsidR="00C33270">
        <w:t>1</w:t>
      </w:r>
      <w:r w:rsidR="00A45F3E">
        <w:t>1</w:t>
      </w:r>
      <w:r>
        <w:t xml:space="preserve">: Read </w:t>
      </w:r>
      <w:r w:rsidR="00C33270">
        <w:t xml:space="preserve">TEXT </w:t>
      </w:r>
      <w:r>
        <w:t>pp. 2</w:t>
      </w:r>
      <w:r w:rsidR="00ED450B">
        <w:t>96-341</w:t>
      </w:r>
    </w:p>
    <w:p w14:paraId="73CDD036" w14:textId="77777777" w:rsidR="00BE6829" w:rsidRDefault="00C33270" w:rsidP="00061820">
      <w:r>
        <w:tab/>
      </w:r>
      <w:r w:rsidR="00061820">
        <w:t xml:space="preserve">Religious Symbolism and Public Displays     </w:t>
      </w:r>
      <w:r w:rsidR="00061820">
        <w:tab/>
      </w:r>
      <w:r>
        <w:tab/>
      </w:r>
    </w:p>
    <w:p w14:paraId="39B9A57F" w14:textId="77777777" w:rsidR="00061820" w:rsidRDefault="00061820" w:rsidP="00BE6829">
      <w:pPr>
        <w:ind w:left="720" w:firstLine="720"/>
      </w:pPr>
      <w:r>
        <w:t xml:space="preserve">- The Ten Commandments Cases </w:t>
      </w:r>
      <w:r>
        <w:tab/>
      </w:r>
      <w:r>
        <w:tab/>
        <w:t xml:space="preserve"> </w:t>
      </w:r>
    </w:p>
    <w:p w14:paraId="220ED8F9" w14:textId="77777777" w:rsidR="00061820" w:rsidRDefault="00061820" w:rsidP="00061820"/>
    <w:p w14:paraId="2EA68826" w14:textId="77777777" w:rsidR="00061820" w:rsidRDefault="00061820" w:rsidP="00061820">
      <w:r>
        <w:t>Class 1</w:t>
      </w:r>
      <w:r w:rsidR="00A45F3E">
        <w:t>2</w:t>
      </w:r>
      <w:r>
        <w:t xml:space="preserve">: Read </w:t>
      </w:r>
      <w:r w:rsidR="00C33270">
        <w:t xml:space="preserve">TEXT </w:t>
      </w:r>
      <w:r>
        <w:t>pp. 3</w:t>
      </w:r>
      <w:r w:rsidR="00ED450B">
        <w:t>42-371</w:t>
      </w:r>
    </w:p>
    <w:p w14:paraId="45C1DC6A" w14:textId="77777777" w:rsidR="00ED450B" w:rsidRDefault="00A8536F" w:rsidP="00061820">
      <w:r>
        <w:tab/>
      </w:r>
      <w:r w:rsidR="00061820">
        <w:t>Religious Symbolism</w:t>
      </w:r>
      <w:r w:rsidR="00ED450B">
        <w:t xml:space="preserve">: </w:t>
      </w:r>
    </w:p>
    <w:p w14:paraId="3931BAB4" w14:textId="77777777" w:rsidR="00ED450B" w:rsidRDefault="00ED450B" w:rsidP="00ED450B">
      <w:pPr>
        <w:ind w:firstLine="720"/>
      </w:pPr>
      <w:r>
        <w:t>--War Memorials  (</w:t>
      </w:r>
      <w:r w:rsidRPr="00BD6071">
        <w:rPr>
          <w:i/>
          <w:iCs/>
        </w:rPr>
        <w:t>American Legion v. American Humanist Society</w:t>
      </w:r>
      <w:r>
        <w:t>)</w:t>
      </w:r>
    </w:p>
    <w:p w14:paraId="43D47052" w14:textId="77777777" w:rsidR="00061820" w:rsidRDefault="00ED450B" w:rsidP="00ED450B">
      <w:pPr>
        <w:ind w:firstLine="720"/>
      </w:pPr>
      <w:r>
        <w:t>--Government Religious Speech on Public Property (</w:t>
      </w:r>
      <w:r w:rsidR="00BD6071" w:rsidRPr="00BD6071">
        <w:rPr>
          <w:i/>
          <w:iCs/>
        </w:rPr>
        <w:t>Pleasant Grove v. Summum</w:t>
      </w:r>
      <w:r w:rsidR="00BD6071">
        <w:t>)</w:t>
      </w:r>
      <w:r w:rsidR="00061820">
        <w:t>.</w:t>
      </w:r>
    </w:p>
    <w:p w14:paraId="47E5C6F7" w14:textId="77777777" w:rsidR="008D65F4" w:rsidRDefault="008D65F4" w:rsidP="00061820"/>
    <w:p w14:paraId="550ECF04" w14:textId="77777777" w:rsidR="008D65F4" w:rsidRDefault="008D65F4" w:rsidP="00061820">
      <w:r>
        <w:t>Class 1</w:t>
      </w:r>
      <w:r w:rsidR="00A45F3E">
        <w:t>3</w:t>
      </w:r>
      <w:r>
        <w:t>: READ TEXT pp. 3</w:t>
      </w:r>
      <w:r w:rsidR="00BD6071">
        <w:t>72</w:t>
      </w:r>
      <w:r>
        <w:t>-</w:t>
      </w:r>
      <w:r w:rsidR="00351DDE">
        <w:t>4</w:t>
      </w:r>
      <w:r w:rsidR="00BD6071">
        <w:t>01</w:t>
      </w:r>
    </w:p>
    <w:p w14:paraId="3428ABC3" w14:textId="77777777" w:rsidR="00BD6071" w:rsidRDefault="008D65F4" w:rsidP="00061820">
      <w:r>
        <w:tab/>
      </w:r>
      <w:r w:rsidR="00BD6071">
        <w:t>Private sponsored displays on Public Property (</w:t>
      </w:r>
      <w:r w:rsidR="00BD6071" w:rsidRPr="00BD6071">
        <w:rPr>
          <w:i/>
          <w:iCs/>
        </w:rPr>
        <w:t>Capital Square Rev Bd. V. Pinette</w:t>
      </w:r>
      <w:r w:rsidR="00BD6071">
        <w:t>)</w:t>
      </w:r>
    </w:p>
    <w:p w14:paraId="1752337B" w14:textId="77777777" w:rsidR="008D65F4" w:rsidRDefault="008D65F4" w:rsidP="00BD6071">
      <w:pPr>
        <w:ind w:firstLine="720"/>
      </w:pPr>
      <w:r>
        <w:t>Transfer to private parties</w:t>
      </w:r>
      <w:r w:rsidR="00BD6071">
        <w:t xml:space="preserve"> (</w:t>
      </w:r>
      <w:r w:rsidR="00BD6071" w:rsidRPr="00BD6071">
        <w:rPr>
          <w:i/>
          <w:iCs/>
        </w:rPr>
        <w:t>Salazar v. Buono</w:t>
      </w:r>
      <w:r w:rsidR="00BD6071">
        <w:t>)</w:t>
      </w:r>
    </w:p>
    <w:p w14:paraId="478DAEC7" w14:textId="77777777" w:rsidR="00061820" w:rsidRDefault="00162AC5" w:rsidP="00061820">
      <w:r>
        <w:tab/>
      </w:r>
    </w:p>
    <w:p w14:paraId="2176F1DE" w14:textId="77777777" w:rsidR="00061820" w:rsidRDefault="00061820" w:rsidP="00061820">
      <w:r>
        <w:t>Class 1</w:t>
      </w:r>
      <w:r w:rsidR="00A45F3E">
        <w:t>4</w:t>
      </w:r>
      <w:r>
        <w:t xml:space="preserve">: Read </w:t>
      </w:r>
      <w:r w:rsidR="00C33270">
        <w:t xml:space="preserve">TEXT </w:t>
      </w:r>
      <w:r>
        <w:t>pp. 4</w:t>
      </w:r>
      <w:r w:rsidR="00BD6071">
        <w:t>02</w:t>
      </w:r>
      <w:r w:rsidR="00351DDE">
        <w:t>-44</w:t>
      </w:r>
      <w:r w:rsidR="00BD6071">
        <w:t>9</w:t>
      </w:r>
    </w:p>
    <w:p w14:paraId="6B29A8DD" w14:textId="77777777" w:rsidR="00BD6071" w:rsidRDefault="00CC4FB0" w:rsidP="00061820">
      <w:r>
        <w:tab/>
      </w:r>
      <w:r w:rsidR="00BD6071">
        <w:t>Equal Access to Government Facilities and Programs)</w:t>
      </w:r>
    </w:p>
    <w:p w14:paraId="3840109C" w14:textId="77777777" w:rsidR="00BD6071" w:rsidRPr="00BD6071" w:rsidRDefault="00BD6071" w:rsidP="00061820">
      <w:pPr>
        <w:rPr>
          <w:i/>
          <w:iCs/>
        </w:rPr>
      </w:pPr>
      <w:r>
        <w:tab/>
      </w:r>
      <w:r>
        <w:tab/>
        <w:t>--</w:t>
      </w:r>
      <w:r w:rsidRPr="00BD6071">
        <w:rPr>
          <w:i/>
          <w:iCs/>
        </w:rPr>
        <w:t>Lambs Chapel</w:t>
      </w:r>
    </w:p>
    <w:p w14:paraId="0CCA00EC" w14:textId="77777777" w:rsidR="00BD6071" w:rsidRPr="00BD6071" w:rsidRDefault="00BD6071" w:rsidP="00061820">
      <w:pPr>
        <w:rPr>
          <w:i/>
          <w:iCs/>
        </w:rPr>
      </w:pPr>
      <w:r w:rsidRPr="00BD6071">
        <w:rPr>
          <w:i/>
          <w:iCs/>
        </w:rPr>
        <w:tab/>
      </w:r>
      <w:r w:rsidRPr="00BD6071">
        <w:rPr>
          <w:i/>
          <w:iCs/>
        </w:rPr>
        <w:tab/>
        <w:t>--Good News Club</w:t>
      </w:r>
    </w:p>
    <w:p w14:paraId="3C9225D1" w14:textId="77777777" w:rsidR="00061820" w:rsidRDefault="00CD2627" w:rsidP="00BD6071">
      <w:pPr>
        <w:ind w:firstLine="720"/>
      </w:pPr>
      <w:r>
        <w:t>Exclusion of Religious Group from Public Forums</w:t>
      </w:r>
    </w:p>
    <w:p w14:paraId="4DC192B9" w14:textId="77777777" w:rsidR="00CD2627" w:rsidRDefault="00CD2627" w:rsidP="00BD6071">
      <w:pPr>
        <w:ind w:firstLine="720"/>
      </w:pPr>
      <w:r>
        <w:tab/>
        <w:t>--</w:t>
      </w:r>
      <w:r w:rsidRPr="00CD2627">
        <w:rPr>
          <w:i/>
          <w:iCs/>
        </w:rPr>
        <w:t>Christian Legal Society v. Martinez</w:t>
      </w:r>
    </w:p>
    <w:p w14:paraId="1626AE35" w14:textId="77777777" w:rsidR="00061820" w:rsidRDefault="00061820" w:rsidP="00061820">
      <w:r>
        <w:t xml:space="preserve">            </w:t>
      </w:r>
      <w:r w:rsidR="00CC4FB0">
        <w:tab/>
      </w:r>
    </w:p>
    <w:p w14:paraId="64F5E96A" w14:textId="77777777" w:rsidR="00061820" w:rsidRDefault="00061820" w:rsidP="00061820">
      <w:r>
        <w:t>Class 1</w:t>
      </w:r>
      <w:r w:rsidR="00A45F3E">
        <w:t>5</w:t>
      </w:r>
      <w:r>
        <w:t xml:space="preserve">: Read </w:t>
      </w:r>
      <w:r w:rsidR="00C33270">
        <w:t xml:space="preserve">TEXT </w:t>
      </w:r>
      <w:r>
        <w:t>pp. 4</w:t>
      </w:r>
      <w:r w:rsidR="00CD2627">
        <w:t>51</w:t>
      </w:r>
      <w:r>
        <w:t>-</w:t>
      </w:r>
      <w:r w:rsidR="00704951">
        <w:t>506</w:t>
      </w:r>
    </w:p>
    <w:p w14:paraId="49087042" w14:textId="77777777" w:rsidR="00061820" w:rsidRDefault="00CC4FB0" w:rsidP="00061820">
      <w:r>
        <w:tab/>
      </w:r>
      <w:r w:rsidR="00061820">
        <w:t xml:space="preserve">Government Aid to Religion or Religious Institutions </w:t>
      </w:r>
    </w:p>
    <w:p w14:paraId="63C76B44" w14:textId="77777777" w:rsidR="00BD6071" w:rsidRDefault="00BD6071" w:rsidP="00BD6071">
      <w:pPr>
        <w:ind w:firstLine="720"/>
      </w:pPr>
      <w:r>
        <w:t xml:space="preserve">- The Lemon Test REVIEWED in light of </w:t>
      </w:r>
      <w:r w:rsidRPr="00CD2627">
        <w:rPr>
          <w:i/>
          <w:iCs/>
        </w:rPr>
        <w:t>Bremmerton</w:t>
      </w:r>
    </w:p>
    <w:p w14:paraId="746B00FE" w14:textId="77777777" w:rsidR="004E7EE3" w:rsidRDefault="00CC4FB0" w:rsidP="00061820">
      <w:r>
        <w:tab/>
      </w:r>
      <w:r w:rsidR="004E7EE3">
        <w:t>-The Move Toward Formal Neutrality</w:t>
      </w:r>
    </w:p>
    <w:p w14:paraId="481202B0" w14:textId="77777777" w:rsidR="00061820" w:rsidRDefault="004E7EE3" w:rsidP="004E7EE3">
      <w:pPr>
        <w:ind w:left="720" w:firstLine="720"/>
      </w:pPr>
      <w:r>
        <w:t xml:space="preserve">- </w:t>
      </w:r>
      <w:r w:rsidR="00061820">
        <w:t>School Vouchers</w:t>
      </w:r>
      <w:r w:rsidR="00CD2627">
        <w:t xml:space="preserve"> (</w:t>
      </w:r>
      <w:r w:rsidR="00CD2627" w:rsidRPr="00704951">
        <w:rPr>
          <w:i/>
          <w:iCs/>
        </w:rPr>
        <w:t xml:space="preserve">Zalman v. </w:t>
      </w:r>
      <w:r w:rsidR="00704951" w:rsidRPr="00704951">
        <w:rPr>
          <w:i/>
          <w:iCs/>
        </w:rPr>
        <w:t>Harris</w:t>
      </w:r>
      <w:r w:rsidR="00704951">
        <w:t>)</w:t>
      </w:r>
    </w:p>
    <w:p w14:paraId="75FE01DC" w14:textId="77777777" w:rsidR="00061820" w:rsidRDefault="00061820" w:rsidP="00061820"/>
    <w:p w14:paraId="2C9A52A7" w14:textId="77777777" w:rsidR="00061820" w:rsidRDefault="00061820" w:rsidP="00061820">
      <w:r>
        <w:t>Class 1</w:t>
      </w:r>
      <w:r w:rsidR="00A45F3E">
        <w:t>6</w:t>
      </w:r>
      <w:r>
        <w:t xml:space="preserve">: Read </w:t>
      </w:r>
      <w:r w:rsidR="00E831DD">
        <w:t xml:space="preserve">TEXT </w:t>
      </w:r>
      <w:r>
        <w:t>pp. 4</w:t>
      </w:r>
      <w:r w:rsidR="00351DDE">
        <w:t>76</w:t>
      </w:r>
      <w:r>
        <w:t>-4</w:t>
      </w:r>
      <w:r w:rsidR="00351DDE">
        <w:t>89</w:t>
      </w:r>
      <w:r w:rsidR="00ED366F">
        <w:t>.</w:t>
      </w:r>
    </w:p>
    <w:p w14:paraId="3761A291" w14:textId="77777777" w:rsidR="00061820" w:rsidRDefault="00C33270" w:rsidP="00061820">
      <w:r>
        <w:tab/>
      </w:r>
      <w:r w:rsidR="00061820">
        <w:t xml:space="preserve">Government Aid to Religion or Religious Institutions </w:t>
      </w:r>
    </w:p>
    <w:p w14:paraId="37A65C9C" w14:textId="77777777" w:rsidR="00061820" w:rsidRDefault="00C33270" w:rsidP="00061820">
      <w:r>
        <w:tab/>
      </w:r>
      <w:r>
        <w:tab/>
      </w:r>
      <w:r w:rsidR="00061820">
        <w:t>- Must Government Fund Religion Under General Funding Programs?</w:t>
      </w:r>
    </w:p>
    <w:p w14:paraId="043B8E8A" w14:textId="77777777" w:rsidR="00704951" w:rsidRDefault="00704951" w:rsidP="00061820">
      <w:r>
        <w:tab/>
      </w:r>
      <w:r>
        <w:tab/>
        <w:t>-</w:t>
      </w:r>
      <w:r w:rsidRPr="00704951">
        <w:rPr>
          <w:i/>
          <w:iCs/>
        </w:rPr>
        <w:t>Locke v. Davey</w:t>
      </w:r>
    </w:p>
    <w:p w14:paraId="7BD7EAA5" w14:textId="77777777" w:rsidR="00704951" w:rsidRDefault="00704951" w:rsidP="00061820"/>
    <w:p w14:paraId="2551A3B8" w14:textId="77777777" w:rsidR="00A45F3E" w:rsidRDefault="008D632C" w:rsidP="00061820">
      <w:r>
        <w:t xml:space="preserve"> </w:t>
      </w:r>
    </w:p>
    <w:p w14:paraId="48029359" w14:textId="77777777" w:rsidR="008D632C" w:rsidRDefault="00A45F3E" w:rsidP="00061820">
      <w:r>
        <w:br w:type="page"/>
      </w:r>
      <w:r w:rsidR="008D632C">
        <w:lastRenderedPageBreak/>
        <w:t>A NOTE ON THE INTERSECTION BETWEEN ESTABLISHMENT CLAUSE AND FREE EXERCISE CLAUSE JURISPRUDENCE:</w:t>
      </w:r>
    </w:p>
    <w:p w14:paraId="25DB9E71" w14:textId="77777777" w:rsidR="008D632C" w:rsidRDefault="008D632C" w:rsidP="00061820"/>
    <w:p w14:paraId="755A181C" w14:textId="77777777" w:rsidR="00704951" w:rsidRDefault="00704951" w:rsidP="00061820">
      <w:r>
        <w:t>CLASS 1</w:t>
      </w:r>
      <w:r w:rsidR="00465E8A">
        <w:t>6</w:t>
      </w:r>
      <w:r>
        <w:t xml:space="preserve"> is a BRIDGE CLASS BETWEEN THE ESTABLISHMENT CLAUSE AND THE FREE EXERCISE CLAUSE: most of the </w:t>
      </w:r>
      <w:r w:rsidR="008D632C">
        <w:t>jurisprudence</w:t>
      </w:r>
      <w:r>
        <w:t xml:space="preserve"> that follows Locke shifts from </w:t>
      </w:r>
      <w:r w:rsidR="008D632C">
        <w:t xml:space="preserve">Establishment to Free Exercise focus. We will be discussing those in the next set of classes but be aware of this issue. </w:t>
      </w:r>
    </w:p>
    <w:p w14:paraId="1C5BD9D1" w14:textId="77777777" w:rsidR="008D632C" w:rsidRDefault="008D632C" w:rsidP="00061820"/>
    <w:p w14:paraId="0ABFF322" w14:textId="77777777" w:rsidR="008D632C" w:rsidRDefault="008D632C" w:rsidP="008D632C">
      <w:pPr>
        <w:rPr>
          <w:b/>
          <w:bCs/>
        </w:rPr>
      </w:pPr>
      <w:r w:rsidRPr="008D632C">
        <w:rPr>
          <w:b/>
          <w:bCs/>
        </w:rPr>
        <w:t xml:space="preserve">The primary Supreme Court cases after </w:t>
      </w:r>
      <w:r w:rsidRPr="008D632C">
        <w:rPr>
          <w:b/>
          <w:bCs/>
          <w:i/>
          <w:iCs/>
        </w:rPr>
        <w:t>Locke v. Davey</w:t>
      </w:r>
      <w:r w:rsidRPr="008D632C">
        <w:rPr>
          <w:b/>
          <w:bCs/>
        </w:rPr>
        <w:t xml:space="preserve"> (2004) addressing government funding of religion (or religious entities) in neutral or generally available public benefit programs are </w:t>
      </w:r>
      <w:r w:rsidRPr="008D632C">
        <w:rPr>
          <w:b/>
          <w:bCs/>
          <w:i/>
          <w:iCs/>
        </w:rPr>
        <w:t>Trinity Lutheran Church of Columbia, Inc. v. Comer</w:t>
      </w:r>
      <w:r w:rsidRPr="008D632C">
        <w:rPr>
          <w:b/>
          <w:bCs/>
        </w:rPr>
        <w:t xml:space="preserve"> (2017), </w:t>
      </w:r>
      <w:r w:rsidRPr="008D632C">
        <w:rPr>
          <w:b/>
          <w:bCs/>
          <w:i/>
          <w:iCs/>
        </w:rPr>
        <w:t>Espinoza v. Montana Department of Revenue</w:t>
      </w:r>
      <w:r w:rsidRPr="008D632C">
        <w:rPr>
          <w:b/>
          <w:bCs/>
        </w:rPr>
        <w:t xml:space="preserve"> (2020), and </w:t>
      </w:r>
      <w:r w:rsidRPr="008D632C">
        <w:rPr>
          <w:b/>
          <w:bCs/>
          <w:i/>
          <w:iCs/>
        </w:rPr>
        <w:t>Carson v. Makin</w:t>
      </w:r>
      <w:r w:rsidRPr="008D632C">
        <w:rPr>
          <w:b/>
          <w:bCs/>
        </w:rPr>
        <w:t xml:space="preserve"> (2022).</w:t>
      </w:r>
    </w:p>
    <w:p w14:paraId="00DF086B" w14:textId="77777777" w:rsidR="008D632C" w:rsidRPr="008D632C" w:rsidRDefault="008D632C" w:rsidP="008D632C"/>
    <w:p w14:paraId="075292AB" w14:textId="77777777" w:rsidR="008D632C" w:rsidRDefault="008D632C" w:rsidP="008D632C">
      <w:r w:rsidRPr="008D632C">
        <w:t xml:space="preserve">These cases form a line of decisions strengthening protections under the Free Exercise Clause against discrimination based on religious status (and, to a significant extent, use) in neutral funding programs, while distinguishing </w:t>
      </w:r>
      <w:r w:rsidRPr="008D632C">
        <w:rPr>
          <w:i/>
          <w:iCs/>
        </w:rPr>
        <w:t>Locke v. Davey</w:t>
      </w:r>
      <w:r w:rsidRPr="008D632C">
        <w:t xml:space="preserve"> (which upheld a narrow exclusion for devotional theology degrees based on historical concerns about funding clergy training).</w:t>
      </w:r>
    </w:p>
    <w:p w14:paraId="05D15A88" w14:textId="77777777" w:rsidR="008D632C" w:rsidRPr="008D632C" w:rsidRDefault="008D632C" w:rsidP="008D632C"/>
    <w:p w14:paraId="4B8AB90F" w14:textId="77777777" w:rsidR="008D632C" w:rsidRPr="008D632C" w:rsidRDefault="008D632C" w:rsidP="008D632C">
      <w:pPr>
        <w:rPr>
          <w:b/>
          <w:bCs/>
        </w:rPr>
      </w:pPr>
      <w:r w:rsidRPr="008D632C">
        <w:rPr>
          <w:b/>
          <w:bCs/>
          <w:i/>
          <w:iCs/>
        </w:rPr>
        <w:t>Trinity Lutheran Church of Columbia, Inc. v. Comer</w:t>
      </w:r>
      <w:r w:rsidRPr="008D632C">
        <w:rPr>
          <w:b/>
          <w:bCs/>
        </w:rPr>
        <w:t xml:space="preserve"> (2017)</w:t>
      </w:r>
    </w:p>
    <w:p w14:paraId="23EA45A3" w14:textId="77777777" w:rsidR="008D632C" w:rsidRPr="008D632C" w:rsidRDefault="008D632C" w:rsidP="008D632C">
      <w:pPr>
        <w:numPr>
          <w:ilvl w:val="0"/>
          <w:numId w:val="3"/>
        </w:numPr>
      </w:pPr>
      <w:r w:rsidRPr="008D632C">
        <w:rPr>
          <w:b/>
          <w:bCs/>
        </w:rPr>
        <w:t>Background</w:t>
      </w:r>
      <w:r w:rsidRPr="008D632C">
        <w:t>: Missouri ran a grant program using recycled tires to resurface playgrounds for nonprofits and schools. Trinity Lutheran Church applied for a grant for its preschool playground but was denied solely because it was a church-owned entity, per the state’s policy excluding religious organizations (rooted in state constitutional “no-aid” provisions).</w:t>
      </w:r>
    </w:p>
    <w:p w14:paraId="6D7E3D87" w14:textId="77777777" w:rsidR="008D632C" w:rsidRPr="008D632C" w:rsidRDefault="008D632C" w:rsidP="008D632C">
      <w:pPr>
        <w:numPr>
          <w:ilvl w:val="0"/>
          <w:numId w:val="3"/>
        </w:numPr>
      </w:pPr>
      <w:r w:rsidRPr="008D632C">
        <w:rPr>
          <w:b/>
          <w:bCs/>
        </w:rPr>
        <w:t>Holding</w:t>
      </w:r>
      <w:r w:rsidRPr="008D632C">
        <w:t xml:space="preserve"> (7-2, Chief Justice Roberts): The policy violated the Free Exercise Clause. Denying an otherwise available public benefit solely because of the applicant’s religious </w:t>
      </w:r>
      <w:r w:rsidRPr="008D632C">
        <w:rPr>
          <w:i/>
          <w:iCs/>
        </w:rPr>
        <w:t>status</w:t>
      </w:r>
      <w:r w:rsidRPr="008D632C">
        <w:t xml:space="preserve"> (being a church) imposes a penalty on religious exercise that triggers strict scrutiny. Missouri’s interest in avoiding Establishment Clause issues was not compelling enough.</w:t>
      </w:r>
    </w:p>
    <w:p w14:paraId="1F0B508B" w14:textId="77777777" w:rsidR="008D632C" w:rsidRDefault="008D632C" w:rsidP="008D632C">
      <w:pPr>
        <w:numPr>
          <w:ilvl w:val="0"/>
          <w:numId w:val="3"/>
        </w:numPr>
      </w:pPr>
      <w:r w:rsidRPr="008D632C">
        <w:rPr>
          <w:b/>
          <w:bCs/>
        </w:rPr>
        <w:t xml:space="preserve">Key distinction from </w:t>
      </w:r>
      <w:r w:rsidRPr="008D632C">
        <w:rPr>
          <w:b/>
          <w:bCs/>
          <w:i/>
          <w:iCs/>
        </w:rPr>
        <w:t>Locke</w:t>
      </w:r>
      <w:r w:rsidRPr="008D632C">
        <w:t xml:space="preserve">: </w:t>
      </w:r>
      <w:r w:rsidRPr="008D632C">
        <w:rPr>
          <w:i/>
          <w:iCs/>
        </w:rPr>
        <w:t>Locke</w:t>
      </w:r>
      <w:r w:rsidRPr="008D632C">
        <w:t xml:space="preserve"> involved funding for </w:t>
      </w:r>
      <w:r w:rsidRPr="008D632C">
        <w:rPr>
          <w:i/>
          <w:iCs/>
        </w:rPr>
        <w:t>religious use</w:t>
      </w:r>
      <w:r w:rsidRPr="008D632C">
        <w:t xml:space="preserve"> (training for the ministry), whereas this was discrimination based on religious identity/status. The Court noted it was not addressing religious uses directly (footnote 3).</w:t>
      </w:r>
    </w:p>
    <w:p w14:paraId="101D9893" w14:textId="77777777" w:rsidR="008D632C" w:rsidRDefault="008D632C" w:rsidP="008D632C"/>
    <w:p w14:paraId="5A72FC18" w14:textId="77777777" w:rsidR="008D632C" w:rsidRPr="008D632C" w:rsidRDefault="008D632C" w:rsidP="008D632C">
      <w:pPr>
        <w:rPr>
          <w:b/>
          <w:bCs/>
        </w:rPr>
      </w:pPr>
      <w:r w:rsidRPr="008D632C">
        <w:rPr>
          <w:b/>
          <w:bCs/>
          <w:i/>
          <w:iCs/>
        </w:rPr>
        <w:t>Espinoza v. Montana Department of Revenue</w:t>
      </w:r>
      <w:r w:rsidRPr="008D632C">
        <w:rPr>
          <w:b/>
          <w:bCs/>
        </w:rPr>
        <w:t xml:space="preserve"> (2020)</w:t>
      </w:r>
    </w:p>
    <w:p w14:paraId="083E0382" w14:textId="77777777" w:rsidR="008D632C" w:rsidRPr="008D632C" w:rsidRDefault="008D632C" w:rsidP="008D632C">
      <w:pPr>
        <w:numPr>
          <w:ilvl w:val="0"/>
          <w:numId w:val="4"/>
        </w:numPr>
      </w:pPr>
      <w:r w:rsidRPr="008D632C">
        <w:rPr>
          <w:b/>
          <w:bCs/>
        </w:rPr>
        <w:t>Background</w:t>
      </w:r>
      <w:r w:rsidRPr="008D632C">
        <w:t>: Montana created a tax-credit scholarship program for private school tuition. The state Department of Revenue (and later the Montana Supreme Court) applied the state constitution’s “no-aid” provision to bar scholarships from being used at religious schools, discriminating against them based on religious affiliation/status.</w:t>
      </w:r>
    </w:p>
    <w:p w14:paraId="4E193D16" w14:textId="77777777" w:rsidR="008D632C" w:rsidRPr="008D632C" w:rsidRDefault="008D632C" w:rsidP="008D632C">
      <w:pPr>
        <w:numPr>
          <w:ilvl w:val="0"/>
          <w:numId w:val="4"/>
        </w:numPr>
      </w:pPr>
      <w:r w:rsidRPr="008D632C">
        <w:rPr>
          <w:b/>
          <w:bCs/>
        </w:rPr>
        <w:t>Holding</w:t>
      </w:r>
      <w:r w:rsidRPr="008D632C">
        <w:t xml:space="preserve"> (5-4, Chief Justice Roberts): Applying the no-aid provision violated the Free Exercise Clause. Once a state decides to subsidize private education through a neutral program, it cannot disqualify religious schools (or families choosing them) solely because of their religious character. This built directly on </w:t>
      </w:r>
      <w:r w:rsidRPr="008D632C">
        <w:rPr>
          <w:i/>
          <w:iCs/>
        </w:rPr>
        <w:t>Trinity Lutheran</w:t>
      </w:r>
      <w:r w:rsidRPr="008D632C">
        <w:t xml:space="preserve">’s status-based discrimination rule and applied strict scrutiny. The Court also rejected Establishment </w:t>
      </w:r>
      <w:r w:rsidRPr="008D632C">
        <w:lastRenderedPageBreak/>
        <w:t>Clause concerns, noting neutral programs with private choice do not impermissibly advance religion.</w:t>
      </w:r>
    </w:p>
    <w:p w14:paraId="39494AF0" w14:textId="77777777" w:rsidR="008D632C" w:rsidRDefault="008D632C" w:rsidP="008D632C">
      <w:pPr>
        <w:numPr>
          <w:ilvl w:val="0"/>
          <w:numId w:val="4"/>
        </w:numPr>
      </w:pPr>
      <w:r w:rsidRPr="008D632C">
        <w:rPr>
          <w:b/>
          <w:bCs/>
        </w:rPr>
        <w:t>Key points</w:t>
      </w:r>
      <w:r w:rsidRPr="008D632C">
        <w:t>: The decision emphasized that states need not subsidize private education but cannot discriminate against religious options once they do. It invalidated the exclusion even though the program was struck down entirely by the state court.</w:t>
      </w:r>
    </w:p>
    <w:p w14:paraId="4BCC99C6" w14:textId="77777777" w:rsidR="008D632C" w:rsidRPr="008D632C" w:rsidRDefault="008D632C" w:rsidP="00D62DC6"/>
    <w:p w14:paraId="033430CD" w14:textId="77777777" w:rsidR="008D632C" w:rsidRPr="008D632C" w:rsidRDefault="008D632C" w:rsidP="008D632C">
      <w:pPr>
        <w:rPr>
          <w:b/>
          <w:bCs/>
        </w:rPr>
      </w:pPr>
      <w:r w:rsidRPr="008D632C">
        <w:rPr>
          <w:b/>
          <w:bCs/>
          <w:i/>
          <w:iCs/>
        </w:rPr>
        <w:t>Carson v. Makin</w:t>
      </w:r>
      <w:r w:rsidRPr="008D632C">
        <w:rPr>
          <w:b/>
          <w:bCs/>
        </w:rPr>
        <w:t xml:space="preserve"> (2022)</w:t>
      </w:r>
    </w:p>
    <w:p w14:paraId="0440E338" w14:textId="77777777" w:rsidR="008D632C" w:rsidRPr="008D632C" w:rsidRDefault="008D632C" w:rsidP="008D632C">
      <w:pPr>
        <w:numPr>
          <w:ilvl w:val="0"/>
          <w:numId w:val="5"/>
        </w:numPr>
      </w:pPr>
      <w:r w:rsidRPr="008D632C">
        <w:rPr>
          <w:b/>
          <w:bCs/>
        </w:rPr>
        <w:t>Background</w:t>
      </w:r>
      <w:r w:rsidRPr="008D632C">
        <w:t>: Maine’s tuition assistance program paid for students in rural areas without public high schools to attend private schools, but required them to be “nonsectarian.” This excluded schools that provided religious instruction or were operated by religious entities, even if otherwise eligible.</w:t>
      </w:r>
    </w:p>
    <w:p w14:paraId="48599E68" w14:textId="77777777" w:rsidR="008D632C" w:rsidRPr="008D632C" w:rsidRDefault="008D632C" w:rsidP="008D632C">
      <w:pPr>
        <w:numPr>
          <w:ilvl w:val="0"/>
          <w:numId w:val="5"/>
        </w:numPr>
      </w:pPr>
      <w:r w:rsidRPr="008D632C">
        <w:rPr>
          <w:b/>
          <w:bCs/>
        </w:rPr>
        <w:t>Holding</w:t>
      </w:r>
      <w:r w:rsidRPr="008D632C">
        <w:t xml:space="preserve"> (6-3, Chief Justice Roberts): The “nonsectarian” requirement violated the Free Exercise Clause. Maine’s program discriminated against religious schools and families by excluding them based on religious </w:t>
      </w:r>
      <w:r w:rsidRPr="008D632C">
        <w:rPr>
          <w:i/>
          <w:iCs/>
        </w:rPr>
        <w:t>use</w:t>
      </w:r>
      <w:r w:rsidRPr="008D632C">
        <w:t xml:space="preserve"> (providing religious education) as well as status. The principles from </w:t>
      </w:r>
      <w:r w:rsidRPr="008D632C">
        <w:rPr>
          <w:i/>
          <w:iCs/>
        </w:rPr>
        <w:t>Trinity Lutheran</w:t>
      </w:r>
      <w:r w:rsidRPr="008D632C">
        <w:t xml:space="preserve"> and </w:t>
      </w:r>
      <w:r w:rsidRPr="008D632C">
        <w:rPr>
          <w:i/>
          <w:iCs/>
        </w:rPr>
        <w:t>Espinoza</w:t>
      </w:r>
      <w:r w:rsidRPr="008D632C">
        <w:t xml:space="preserve"> controlled; the distinction between status and use did not save the policy. Neutral indirect aid programs must treat religious options equally.</w:t>
      </w:r>
    </w:p>
    <w:p w14:paraId="311EDC10" w14:textId="77777777" w:rsidR="008D632C" w:rsidRDefault="008D632C" w:rsidP="008D632C">
      <w:pPr>
        <w:numPr>
          <w:ilvl w:val="0"/>
          <w:numId w:val="5"/>
        </w:numPr>
      </w:pPr>
      <w:r w:rsidRPr="008D632C">
        <w:rPr>
          <w:b/>
          <w:bCs/>
        </w:rPr>
        <w:t xml:space="preserve">Distinction from </w:t>
      </w:r>
      <w:r w:rsidRPr="008D632C">
        <w:rPr>
          <w:b/>
          <w:bCs/>
          <w:i/>
          <w:iCs/>
        </w:rPr>
        <w:t>Locke</w:t>
      </w:r>
      <w:r w:rsidRPr="008D632C">
        <w:t xml:space="preserve">: </w:t>
      </w:r>
      <w:r w:rsidRPr="008D632C">
        <w:rPr>
          <w:i/>
          <w:iCs/>
        </w:rPr>
        <w:t>Locke</w:t>
      </w:r>
      <w:r w:rsidRPr="008D632C">
        <w:t xml:space="preserve"> was limited to its specific historical context of direct funding for ministerial training; it did not broadly authorize exclusions in general education funding programs.</w:t>
      </w:r>
    </w:p>
    <w:p w14:paraId="07ED0D4F" w14:textId="77777777" w:rsidR="008D632C" w:rsidRPr="008D632C" w:rsidRDefault="008D632C" w:rsidP="008D632C"/>
    <w:p w14:paraId="2C244BB8" w14:textId="77777777" w:rsidR="008D632C" w:rsidRPr="008D632C" w:rsidRDefault="008D632C" w:rsidP="008D632C">
      <w:r w:rsidRPr="008D632C">
        <w:rPr>
          <w:b/>
          <w:bCs/>
        </w:rPr>
        <w:t>Overall trend</w:t>
      </w:r>
      <w:r w:rsidRPr="008D632C">
        <w:t xml:space="preserve">: These cases shifted doctrine toward requiring inclusion of religious entities in neutral, generally available funding programs (especially those involving private parental choice), treating exclusions based on religion as presumptively unconstitutional discrimination under Free Exercise. They narrowed </w:t>
      </w:r>
      <w:r w:rsidRPr="008D632C">
        <w:rPr>
          <w:i/>
          <w:iCs/>
        </w:rPr>
        <w:t>Locke v. Davey</w:t>
      </w:r>
      <w:r w:rsidRPr="008D632C">
        <w:t xml:space="preserve"> to its facts and emphasized that concerns about “establishing” religion do not justify broad exclusions once a state opens a benefit program. No major subsequent Supreme Court cases have significantly altered this framework as of the latest available information.</w:t>
      </w:r>
    </w:p>
    <w:p w14:paraId="07799848" w14:textId="77777777" w:rsidR="008D632C" w:rsidRDefault="008D632C" w:rsidP="008D632C"/>
    <w:p w14:paraId="5ED3ABBD" w14:textId="77777777" w:rsidR="008D632C" w:rsidRPr="008D632C" w:rsidRDefault="008D632C" w:rsidP="008D632C">
      <w:r w:rsidRPr="008D632C">
        <w:t>These rulings have implications for school choice, vouchers, tax credits, and other public benefit programs involving religion.</w:t>
      </w:r>
    </w:p>
    <w:p w14:paraId="79706A97" w14:textId="77777777" w:rsidR="008D632C" w:rsidRPr="00704951" w:rsidRDefault="008D632C" w:rsidP="00061820"/>
    <w:p w14:paraId="68B62980" w14:textId="77777777" w:rsidR="004E7EE3" w:rsidRDefault="00A45F3E" w:rsidP="00061820">
      <w:r>
        <w:br w:type="page"/>
      </w:r>
    </w:p>
    <w:p w14:paraId="2F62FD13" w14:textId="77777777" w:rsidR="004445E5" w:rsidRDefault="004445E5" w:rsidP="00061820"/>
    <w:p w14:paraId="0393991F" w14:textId="77777777" w:rsidR="004445E5" w:rsidRDefault="00481C22" w:rsidP="004445E5">
      <w:pPr>
        <w:jc w:val="center"/>
      </w:pPr>
      <w:r w:rsidRPr="00ED4134">
        <w:rPr>
          <w:noProof/>
        </w:rPr>
        <w:drawing>
          <wp:inline distT="0" distB="0" distL="0" distR="0" wp14:anchorId="6B4FC6F4" wp14:editId="6E907ACB">
            <wp:extent cx="4821555" cy="7065645"/>
            <wp:effectExtent l="0" t="0" r="0" b="0"/>
            <wp:docPr id="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21555" cy="7065645"/>
                    </a:xfrm>
                    <a:prstGeom prst="rect">
                      <a:avLst/>
                    </a:prstGeom>
                    <a:noFill/>
                    <a:ln>
                      <a:noFill/>
                    </a:ln>
                  </pic:spPr>
                </pic:pic>
              </a:graphicData>
            </a:graphic>
          </wp:inline>
        </w:drawing>
      </w:r>
    </w:p>
    <w:p w14:paraId="5065FE39" w14:textId="77777777" w:rsidR="00061820" w:rsidRPr="00787D21" w:rsidRDefault="004445E5" w:rsidP="00787D21">
      <w:pPr>
        <w:jc w:val="center"/>
        <w:rPr>
          <w:sz w:val="20"/>
          <w:szCs w:val="20"/>
        </w:rPr>
      </w:pPr>
      <w:r w:rsidRPr="00787D21">
        <w:rPr>
          <w:sz w:val="20"/>
          <w:szCs w:val="20"/>
        </w:rPr>
        <w:t>(Pix credit: Infographic List</w:t>
      </w:r>
      <w:r w:rsidR="00787D21" w:rsidRPr="00787D21">
        <w:rPr>
          <w:sz w:val="20"/>
          <w:szCs w:val="20"/>
        </w:rPr>
        <w:t xml:space="preserve">: </w:t>
      </w:r>
      <w:hyperlink r:id="rId41" w:history="1">
        <w:r w:rsidR="00787D21" w:rsidRPr="00787D21">
          <w:rPr>
            <w:rStyle w:val="Hyperlink"/>
            <w:sz w:val="20"/>
            <w:szCs w:val="20"/>
          </w:rPr>
          <w:t>https://infographiclist.com/2012/05/15/world-of-religion-infographic/</w:t>
        </w:r>
      </w:hyperlink>
      <w:r w:rsidRPr="00787D21">
        <w:rPr>
          <w:sz w:val="20"/>
          <w:szCs w:val="20"/>
        </w:rPr>
        <w:t>)</w:t>
      </w:r>
    </w:p>
    <w:p w14:paraId="73D6A0E1" w14:textId="77777777" w:rsidR="008F3FA1" w:rsidRDefault="00061820" w:rsidP="00061820">
      <w:r>
        <w:t xml:space="preserve"> </w:t>
      </w:r>
    </w:p>
    <w:p w14:paraId="0BE6BF38" w14:textId="77777777" w:rsidR="00061820" w:rsidRDefault="00061820" w:rsidP="00061820">
      <w:r>
        <w:t>Class 1</w:t>
      </w:r>
      <w:r w:rsidR="00A45F3E">
        <w:t>7</w:t>
      </w:r>
      <w:r>
        <w:t xml:space="preserve">: The Free Exercise Clause </w:t>
      </w:r>
    </w:p>
    <w:p w14:paraId="2E4274FA" w14:textId="77777777" w:rsidR="00B904B3" w:rsidRDefault="00B904B3" w:rsidP="00061820">
      <w:r>
        <w:lastRenderedPageBreak/>
        <w:tab/>
        <w:t>Read TEXT pp. 521-559; Use Chapter 7 as a reference</w:t>
      </w:r>
    </w:p>
    <w:p w14:paraId="468E660C" w14:textId="77777777" w:rsidR="00061820" w:rsidRDefault="00162AC5" w:rsidP="00061820">
      <w:r>
        <w:tab/>
      </w:r>
      <w:r>
        <w:tab/>
      </w:r>
      <w:r w:rsidR="00061820">
        <w:t>- What is Religion?</w:t>
      </w:r>
    </w:p>
    <w:p w14:paraId="5FEDC249" w14:textId="77777777" w:rsidR="00061820" w:rsidRDefault="00162AC5" w:rsidP="00061820">
      <w:r>
        <w:tab/>
      </w:r>
      <w:r>
        <w:tab/>
      </w:r>
      <w:r w:rsidR="00061820">
        <w:t xml:space="preserve">- Free Exercise Clause Exemptions:  </w:t>
      </w:r>
      <w:r>
        <w:t>T</w:t>
      </w:r>
      <w:r w:rsidR="00061820">
        <w:t>he Early Cases</w:t>
      </w:r>
    </w:p>
    <w:p w14:paraId="3F4341E3" w14:textId="77777777" w:rsidR="00061820" w:rsidRDefault="00162AC5" w:rsidP="00061820">
      <w:r>
        <w:tab/>
      </w:r>
      <w:r>
        <w:tab/>
      </w:r>
      <w:r w:rsidR="00061820">
        <w:t>- Free Exercise Clause Exemptions and the Compelling Interest Test</w:t>
      </w:r>
    </w:p>
    <w:p w14:paraId="1243735D" w14:textId="77777777" w:rsidR="004E7EE3" w:rsidRDefault="004E7EE3" w:rsidP="00061820">
      <w:r>
        <w:tab/>
      </w:r>
      <w:r>
        <w:tab/>
        <w:t>- Retreat from Compelling Interest</w:t>
      </w:r>
    </w:p>
    <w:p w14:paraId="40AD7EB7" w14:textId="77777777" w:rsidR="004C136F" w:rsidRDefault="004C136F" w:rsidP="00061820"/>
    <w:p w14:paraId="5AE31AB4" w14:textId="77777777" w:rsidR="004C136F" w:rsidRDefault="00061820" w:rsidP="00061820">
      <w:r>
        <w:t>Class 1</w:t>
      </w:r>
      <w:r w:rsidR="000F243B">
        <w:t>8</w:t>
      </w:r>
      <w:r>
        <w:t xml:space="preserve">: </w:t>
      </w:r>
      <w:r w:rsidR="004C136F">
        <w:t>Laws of “General Applicability”</w:t>
      </w:r>
    </w:p>
    <w:p w14:paraId="55845EA1" w14:textId="77777777" w:rsidR="00061820" w:rsidRDefault="00061820" w:rsidP="004C136F">
      <w:pPr>
        <w:ind w:firstLine="720"/>
      </w:pPr>
      <w:r>
        <w:t xml:space="preserve">Read </w:t>
      </w:r>
      <w:r w:rsidR="00E831DD">
        <w:t xml:space="preserve">TEXT </w:t>
      </w:r>
      <w:r>
        <w:t xml:space="preserve">pp. </w:t>
      </w:r>
      <w:r w:rsidR="00D61934">
        <w:t>5</w:t>
      </w:r>
      <w:r w:rsidR="000F243B">
        <w:t>60</w:t>
      </w:r>
      <w:r>
        <w:t>-</w:t>
      </w:r>
      <w:r w:rsidR="000F243B">
        <w:t>583</w:t>
      </w:r>
    </w:p>
    <w:p w14:paraId="522F2E43" w14:textId="77777777" w:rsidR="004C136F" w:rsidRDefault="00E831DD" w:rsidP="000F243B">
      <w:r>
        <w:tab/>
      </w:r>
      <w:r>
        <w:tab/>
      </w:r>
      <w:r w:rsidR="00061820">
        <w:t xml:space="preserve">- </w:t>
      </w:r>
      <w:r w:rsidR="000F243B" w:rsidRPr="000F243B">
        <w:rPr>
          <w:i/>
          <w:iCs/>
        </w:rPr>
        <w:t>Employment Div. v. Smith</w:t>
      </w:r>
    </w:p>
    <w:p w14:paraId="770EB021" w14:textId="77777777" w:rsidR="00AB0334" w:rsidRDefault="00AB0334" w:rsidP="00061820"/>
    <w:p w14:paraId="0987E27E" w14:textId="77777777" w:rsidR="000F243B" w:rsidRPr="004F1599" w:rsidRDefault="000F243B" w:rsidP="00061820">
      <w:r>
        <w:t xml:space="preserve">Class 19: Limiting the Impact of </w:t>
      </w:r>
      <w:r w:rsidRPr="000F243B">
        <w:rPr>
          <w:i/>
          <w:iCs/>
        </w:rPr>
        <w:t>Smith</w:t>
      </w:r>
      <w:r w:rsidR="004F1599">
        <w:t xml:space="preserve"> [GROUP PRESENTATION 6]</w:t>
      </w:r>
    </w:p>
    <w:p w14:paraId="3D08C308" w14:textId="77777777" w:rsidR="000F243B" w:rsidRDefault="000F243B" w:rsidP="00061820">
      <w:r>
        <w:tab/>
        <w:t>Read TEXT pp. 583-635</w:t>
      </w:r>
    </w:p>
    <w:p w14:paraId="142ED9C8" w14:textId="77777777" w:rsidR="000F243B" w:rsidRPr="000F243B" w:rsidRDefault="000F243B" w:rsidP="00061820">
      <w:pPr>
        <w:rPr>
          <w:i/>
          <w:iCs/>
        </w:rPr>
      </w:pPr>
      <w:r>
        <w:tab/>
      </w:r>
      <w:r>
        <w:tab/>
        <w:t>-</w:t>
      </w:r>
      <w:r w:rsidRPr="000F243B">
        <w:rPr>
          <w:i/>
          <w:iCs/>
        </w:rPr>
        <w:t>Fulton v. Philadelphia</w:t>
      </w:r>
    </w:p>
    <w:p w14:paraId="64659942" w14:textId="77777777" w:rsidR="000F243B" w:rsidRDefault="000F243B" w:rsidP="00061820">
      <w:r w:rsidRPr="000F243B">
        <w:rPr>
          <w:i/>
          <w:iCs/>
        </w:rPr>
        <w:tab/>
      </w:r>
      <w:r w:rsidRPr="000F243B">
        <w:rPr>
          <w:i/>
          <w:iCs/>
        </w:rPr>
        <w:tab/>
        <w:t>-Mahmoud v Taylor</w:t>
      </w:r>
    </w:p>
    <w:p w14:paraId="28B55D62" w14:textId="77777777" w:rsidR="000F243B" w:rsidRDefault="000F243B" w:rsidP="000F243B">
      <w:pPr>
        <w:ind w:left="720" w:firstLine="720"/>
      </w:pPr>
      <w:r>
        <w:t xml:space="preserve">- View Video Conversation </w:t>
      </w:r>
      <w:r w:rsidRPr="001623D7">
        <w:rPr>
          <w:i/>
          <w:iCs/>
        </w:rPr>
        <w:t>Fulton</w:t>
      </w:r>
      <w:r>
        <w:t xml:space="preserve"> case </w:t>
      </w:r>
      <w:hyperlink r:id="rId42" w:tgtFrame="_blank" w:history="1">
        <w:r w:rsidRPr="001623D7">
          <w:rPr>
            <w:rStyle w:val="Hyperlink"/>
          </w:rPr>
          <w:t>HERE</w:t>
        </w:r>
      </w:hyperlink>
      <w:r>
        <w:t xml:space="preserve"> </w:t>
      </w:r>
    </w:p>
    <w:p w14:paraId="50CC3B5D" w14:textId="77777777" w:rsidR="000F243B" w:rsidRDefault="000F243B" w:rsidP="000F243B">
      <w:pPr>
        <w:ind w:left="720" w:firstLine="720"/>
      </w:pPr>
      <w:r>
        <w:t>(</w:t>
      </w:r>
      <w:hyperlink r:id="rId43" w:history="1">
        <w:r w:rsidRPr="003E459A">
          <w:rPr>
            <w:rStyle w:val="Hyperlink"/>
          </w:rPr>
          <w:t>https://www.youtube.com/watch?v=nq-FCJ41XW0</w:t>
        </w:r>
      </w:hyperlink>
      <w:r>
        <w:t xml:space="preserve">) </w:t>
      </w:r>
    </w:p>
    <w:p w14:paraId="460E328E" w14:textId="77777777" w:rsidR="000F243B" w:rsidRDefault="000F243B" w:rsidP="000F243B">
      <w:pPr>
        <w:ind w:left="720"/>
      </w:pPr>
      <w:r>
        <w:t xml:space="preserve">EXTRA CREDIT: </w:t>
      </w:r>
      <w:r w:rsidR="00A442F0">
        <w:t xml:space="preserve">Write a 2,500 word reflection </w:t>
      </w:r>
      <w:r>
        <w:t xml:space="preserve">on themes raised in the Video. </w:t>
      </w:r>
    </w:p>
    <w:p w14:paraId="29B64E46" w14:textId="77777777" w:rsidR="004F1599" w:rsidRDefault="004F1599" w:rsidP="004F1599">
      <w:pPr>
        <w:ind w:firstLine="720"/>
      </w:pPr>
      <w:r w:rsidRPr="00C33B1E">
        <w:t>Group Presentation</w:t>
      </w:r>
      <w:r>
        <w:t xml:space="preserve"> 6</w:t>
      </w:r>
    </w:p>
    <w:p w14:paraId="51E5A15B" w14:textId="77777777" w:rsidR="004F1599" w:rsidRDefault="004F1599" w:rsidP="004F1599">
      <w:pPr>
        <w:ind w:left="1440"/>
      </w:pPr>
      <w:r>
        <w:t xml:space="preserve">Group 1: </w:t>
      </w:r>
      <w:r w:rsidR="00DC5BDC">
        <w:t>Fulton—Majority Opinion (Facts, analysis, new tests and standards, rationale)</w:t>
      </w:r>
      <w:r>
        <w:t xml:space="preserve"> </w:t>
      </w:r>
    </w:p>
    <w:p w14:paraId="716BF64C" w14:textId="77777777" w:rsidR="004F1599" w:rsidRDefault="004F1599" w:rsidP="00DC5BDC">
      <w:pPr>
        <w:ind w:left="1440"/>
      </w:pPr>
      <w:r>
        <w:t xml:space="preserve">Group 2: </w:t>
      </w:r>
      <w:r w:rsidR="00DC5BDC">
        <w:t>Fulton</w:t>
      </w:r>
      <w:r>
        <w:t>—</w:t>
      </w:r>
      <w:r w:rsidR="00DC5BDC">
        <w:t>Concurrence what is the difference from the Majority; what is left of Smith?</w:t>
      </w:r>
    </w:p>
    <w:p w14:paraId="55D4C46F" w14:textId="77777777" w:rsidR="004F1599" w:rsidRDefault="004F1599" w:rsidP="004F1599">
      <w:pPr>
        <w:ind w:left="720"/>
      </w:pPr>
      <w:r>
        <w:tab/>
        <w:t xml:space="preserve">Group 3: </w:t>
      </w:r>
      <w:r w:rsidR="00DC5BDC">
        <w:t>Mahmoud</w:t>
      </w:r>
      <w:r>
        <w:t>—</w:t>
      </w:r>
      <w:r w:rsidR="00DC5BDC">
        <w:t xml:space="preserve">Multiple lens of discrimination; the battle of the facts </w:t>
      </w:r>
    </w:p>
    <w:p w14:paraId="5E80B5B5" w14:textId="77777777" w:rsidR="004F1599" w:rsidRDefault="004F1599" w:rsidP="00DC5BDC">
      <w:pPr>
        <w:ind w:left="1440"/>
      </w:pPr>
      <w:r>
        <w:t xml:space="preserve">Group 4: </w:t>
      </w:r>
      <w:r w:rsidR="00DC5BDC">
        <w:t xml:space="preserve">Mahmoud—Majority analysis, holding, repercussions; what does the concurrence add? </w:t>
      </w:r>
    </w:p>
    <w:p w14:paraId="0AC7C35D" w14:textId="77777777" w:rsidR="004F1599" w:rsidRDefault="004F1599" w:rsidP="004F1599">
      <w:pPr>
        <w:ind w:left="720"/>
      </w:pPr>
      <w:r>
        <w:tab/>
        <w:t xml:space="preserve">Group 5: </w:t>
      </w:r>
      <w:r w:rsidR="00DC5BDC">
        <w:t>Mahmoud</w:t>
      </w:r>
      <w:r>
        <w:t>—</w:t>
      </w:r>
      <w:r w:rsidR="00DC5BDC">
        <w:t>dissent, analysis and the reconstruction of Smith and Yoder</w:t>
      </w:r>
    </w:p>
    <w:p w14:paraId="2C9E7BC3" w14:textId="77777777" w:rsidR="004F1599" w:rsidRDefault="004F1599" w:rsidP="000F243B">
      <w:pPr>
        <w:ind w:left="720"/>
      </w:pPr>
    </w:p>
    <w:p w14:paraId="56FEAB6D" w14:textId="77777777" w:rsidR="000F243B" w:rsidRPr="000F243B" w:rsidRDefault="000F243B" w:rsidP="00061820"/>
    <w:p w14:paraId="0303484C" w14:textId="77777777" w:rsidR="004C136F" w:rsidRDefault="00D61934" w:rsidP="00061820">
      <w:r>
        <w:t xml:space="preserve">Class </w:t>
      </w:r>
      <w:r w:rsidR="000F243B">
        <w:t xml:space="preserve">20 From Intentional Discrimination to Discrimination as a General Concept </w:t>
      </w:r>
    </w:p>
    <w:p w14:paraId="2FF93AF7" w14:textId="77777777" w:rsidR="00D61934" w:rsidRDefault="00D61934" w:rsidP="004C136F">
      <w:pPr>
        <w:ind w:firstLine="720"/>
      </w:pPr>
      <w:r>
        <w:t xml:space="preserve">TEXT </w:t>
      </w:r>
      <w:r w:rsidR="00AB0334">
        <w:t xml:space="preserve">pp. </w:t>
      </w:r>
      <w:r w:rsidR="000F243B">
        <w:t>635-703</w:t>
      </w:r>
    </w:p>
    <w:p w14:paraId="0757E7C8" w14:textId="77777777" w:rsidR="00061820" w:rsidRDefault="00AB0334" w:rsidP="00AB0334">
      <w:pPr>
        <w:ind w:left="720" w:firstLine="720"/>
      </w:pPr>
      <w:r>
        <w:t xml:space="preserve">- </w:t>
      </w:r>
      <w:r w:rsidR="00061820">
        <w:t xml:space="preserve">Intentional Discrimination and Free </w:t>
      </w:r>
      <w:r w:rsidR="00E831DD">
        <w:t>Exe</w:t>
      </w:r>
      <w:r w:rsidR="00061820">
        <w:t>rcise Rights</w:t>
      </w:r>
    </w:p>
    <w:p w14:paraId="5263AA2A" w14:textId="77777777" w:rsidR="00AE3856" w:rsidRDefault="00AE3856" w:rsidP="00AB0334">
      <w:pPr>
        <w:ind w:left="720" w:firstLine="720"/>
      </w:pPr>
      <w:r>
        <w:tab/>
        <w:t xml:space="preserve">-Church of the Lucumi </w:t>
      </w:r>
      <w:proofErr w:type="spellStart"/>
      <w:r>
        <w:t>Babalu</w:t>
      </w:r>
      <w:proofErr w:type="spellEnd"/>
      <w:r>
        <w:t xml:space="preserve"> Aye</w:t>
      </w:r>
    </w:p>
    <w:p w14:paraId="5483E42C" w14:textId="77777777" w:rsidR="009E4638" w:rsidRDefault="009E4638" w:rsidP="00061820">
      <w:r>
        <w:tab/>
      </w:r>
      <w:r>
        <w:tab/>
        <w:t>- Expansion of the discrimination concept</w:t>
      </w:r>
    </w:p>
    <w:p w14:paraId="62D560CC" w14:textId="77777777" w:rsidR="00CA2DF9" w:rsidRDefault="004C136F" w:rsidP="000149A9">
      <w:r>
        <w:tab/>
      </w:r>
      <w:r>
        <w:tab/>
      </w:r>
      <w:r w:rsidR="000F243B">
        <w:tab/>
      </w:r>
      <w:r>
        <w:t>-</w:t>
      </w:r>
      <w:r w:rsidR="000F243B">
        <w:t>Triunity Lutheran</w:t>
      </w:r>
    </w:p>
    <w:p w14:paraId="2EEF52C5" w14:textId="77777777" w:rsidR="000F243B" w:rsidRDefault="000F243B" w:rsidP="000149A9">
      <w:r>
        <w:tab/>
      </w:r>
      <w:r>
        <w:tab/>
      </w:r>
      <w:r>
        <w:tab/>
        <w:t>-Espinoza</w:t>
      </w:r>
    </w:p>
    <w:p w14:paraId="2E470F2F" w14:textId="77777777" w:rsidR="001B533F" w:rsidRDefault="001B533F" w:rsidP="00061820"/>
    <w:p w14:paraId="771E39B7" w14:textId="77777777" w:rsidR="000149A9" w:rsidRDefault="001B533F" w:rsidP="00061820">
      <w:r>
        <w:t xml:space="preserve">Class </w:t>
      </w:r>
      <w:r w:rsidR="000F243B">
        <w:t>2</w:t>
      </w:r>
      <w:r>
        <w:t xml:space="preserve">1: </w:t>
      </w:r>
      <w:r w:rsidR="000149A9">
        <w:t xml:space="preserve">The </w:t>
      </w:r>
      <w:r w:rsidR="00B904B3">
        <w:t>Expansion to Vouchers and Issue of Proof of Discrimination</w:t>
      </w:r>
    </w:p>
    <w:p w14:paraId="5D9911CC" w14:textId="77777777" w:rsidR="001B533F" w:rsidRDefault="001B533F" w:rsidP="000149A9">
      <w:pPr>
        <w:ind w:firstLine="720"/>
      </w:pPr>
      <w:r>
        <w:t xml:space="preserve">TEXT </w:t>
      </w:r>
      <w:r w:rsidR="00B904B3">
        <w:t>pp. 705-738</w:t>
      </w:r>
    </w:p>
    <w:p w14:paraId="544CA3BD" w14:textId="77777777" w:rsidR="000149A9" w:rsidRDefault="000149A9" w:rsidP="000149A9">
      <w:pPr>
        <w:ind w:left="720"/>
      </w:pPr>
      <w:r>
        <w:t>View video conversation Dobbs case (</w:t>
      </w:r>
      <w:hyperlink r:id="rId44" w:history="1">
        <w:r w:rsidRPr="004F6EBD">
          <w:rPr>
            <w:rStyle w:val="Hyperlink"/>
          </w:rPr>
          <w:t>https://youtu.be/s1OUkH9GE_E?si=rWDWMcSZ6kqJEGss</w:t>
        </w:r>
      </w:hyperlink>
      <w:r>
        <w:t xml:space="preserve">) </w:t>
      </w:r>
    </w:p>
    <w:p w14:paraId="1B326154" w14:textId="77777777" w:rsidR="00A442F0" w:rsidRDefault="00A442F0" w:rsidP="00A442F0">
      <w:pPr>
        <w:ind w:left="720"/>
      </w:pPr>
      <w:r>
        <w:t>EXTRA CREDIT: Write a 2,500 word on themes raised in the Video.</w:t>
      </w:r>
    </w:p>
    <w:p w14:paraId="76CC9AEB" w14:textId="77777777" w:rsidR="001B533F" w:rsidRDefault="001B533F" w:rsidP="00061820">
      <w:r>
        <w:tab/>
      </w:r>
      <w:r>
        <w:tab/>
        <w:t>--Compelling Establishment Clause accommodation</w:t>
      </w:r>
    </w:p>
    <w:p w14:paraId="22602D8C" w14:textId="77777777" w:rsidR="001B533F" w:rsidRDefault="001B533F" w:rsidP="00061820">
      <w:r>
        <w:tab/>
      </w:r>
      <w:r>
        <w:tab/>
        <w:t>--From “Neutrality” to an “Anti-discrimination principle”</w:t>
      </w:r>
    </w:p>
    <w:p w14:paraId="5EC01738" w14:textId="77777777" w:rsidR="001B533F" w:rsidRDefault="001B533F" w:rsidP="00061820">
      <w:r>
        <w:tab/>
      </w:r>
      <w:r>
        <w:tab/>
        <w:t>--Proof of Discrimination</w:t>
      </w:r>
    </w:p>
    <w:p w14:paraId="0A47A480" w14:textId="77777777" w:rsidR="000149A9" w:rsidRDefault="004C136F" w:rsidP="000149A9">
      <w:r>
        <w:lastRenderedPageBreak/>
        <w:tab/>
      </w:r>
      <w:r>
        <w:tab/>
      </w:r>
      <w:r w:rsidR="000149A9">
        <w:t>--Dobbs and abortion rights as Free Exercise or Establishment?</w:t>
      </w:r>
    </w:p>
    <w:p w14:paraId="797E7E37" w14:textId="77777777" w:rsidR="000149A9" w:rsidRDefault="000149A9" w:rsidP="000149A9">
      <w:pPr>
        <w:ind w:left="1440"/>
      </w:pPr>
      <w:r>
        <w:t>EXTRA CREDIT: Write a 5 page single space reflection on themes raised in the Video discussion on the Dobbs Case.</w:t>
      </w:r>
    </w:p>
    <w:p w14:paraId="04BCFB45" w14:textId="77777777" w:rsidR="001B533F" w:rsidRDefault="001B533F" w:rsidP="00061820"/>
    <w:p w14:paraId="61004022" w14:textId="77777777" w:rsidR="00B904B3" w:rsidRDefault="00061820" w:rsidP="00061820">
      <w:r>
        <w:t xml:space="preserve">Class </w:t>
      </w:r>
      <w:r w:rsidR="001B533F">
        <w:t>2</w:t>
      </w:r>
      <w:r w:rsidR="00B904B3">
        <w:t>2</w:t>
      </w:r>
      <w:r>
        <w:t xml:space="preserve">: </w:t>
      </w:r>
      <w:r w:rsidR="00B904B3">
        <w:t xml:space="preserve">Statutory Overlays: Religious </w:t>
      </w:r>
      <w:r w:rsidR="00503485">
        <w:t>Freedom</w:t>
      </w:r>
      <w:r w:rsidR="00B904B3">
        <w:t xml:space="preserve"> Restoration Act (RFRA)</w:t>
      </w:r>
    </w:p>
    <w:p w14:paraId="61A94FC9" w14:textId="77777777" w:rsidR="00061820" w:rsidRPr="00C55A9C" w:rsidRDefault="00E831DD" w:rsidP="00B904B3">
      <w:pPr>
        <w:ind w:firstLine="720"/>
        <w:rPr>
          <w:lang w:eastAsia="zh-CN"/>
        </w:rPr>
      </w:pPr>
      <w:r>
        <w:t xml:space="preserve">TEXT </w:t>
      </w:r>
      <w:r w:rsidR="00061820">
        <w:t xml:space="preserve">Read pp. </w:t>
      </w:r>
      <w:r w:rsidR="00B904B3">
        <w:t>738-792</w:t>
      </w:r>
      <w:r w:rsidR="00710C74">
        <w:t>;</w:t>
      </w:r>
      <w:r w:rsidR="00FE2CA4">
        <w:t xml:space="preserve"> Sean Davis, How RFRA Works (</w:t>
      </w:r>
      <w:r w:rsidR="00503485">
        <w:t>Infographic</w:t>
      </w:r>
      <w:r w:rsidR="00FA5015">
        <w:t>)</w:t>
      </w:r>
    </w:p>
    <w:p w14:paraId="3766C064" w14:textId="77777777" w:rsidR="00061820" w:rsidRDefault="00E831DD" w:rsidP="00061820">
      <w:r>
        <w:tab/>
      </w:r>
      <w:r w:rsidR="00061820">
        <w:t>Free Exercise</w:t>
      </w:r>
      <w:r w:rsidR="004E7EE3">
        <w:t>:</w:t>
      </w:r>
      <w:r w:rsidR="00061820">
        <w:t xml:space="preserve"> </w:t>
      </w:r>
      <w:r w:rsidR="004E7EE3">
        <w:t>From Constitution to Constitutional Accommodation via Statute</w:t>
      </w:r>
    </w:p>
    <w:p w14:paraId="7BEF8528" w14:textId="77777777" w:rsidR="00061820" w:rsidRDefault="00710C74" w:rsidP="004E7EE3">
      <w:pPr>
        <w:numPr>
          <w:ilvl w:val="0"/>
          <w:numId w:val="1"/>
        </w:numPr>
      </w:pPr>
      <w:hyperlink r:id="rId45" w:history="1">
        <w:r w:rsidR="004E7EE3" w:rsidRPr="00710C74">
          <w:rPr>
            <w:rStyle w:val="Hyperlink"/>
          </w:rPr>
          <w:t>RFRA</w:t>
        </w:r>
      </w:hyperlink>
      <w:r w:rsidR="004E7EE3">
        <w:t xml:space="preserve"> and t</w:t>
      </w:r>
      <w:r w:rsidR="00061820">
        <w:t xml:space="preserve">he Legislative Response to </w:t>
      </w:r>
      <w:r w:rsidR="00061820" w:rsidRPr="009E4638">
        <w:rPr>
          <w:i/>
          <w:iCs/>
        </w:rPr>
        <w:t>Smith</w:t>
      </w:r>
    </w:p>
    <w:p w14:paraId="2ED43EA7" w14:textId="77777777" w:rsidR="00B904B3" w:rsidRDefault="00B904B3" w:rsidP="00B904B3">
      <w:pPr>
        <w:numPr>
          <w:ilvl w:val="0"/>
          <w:numId w:val="1"/>
        </w:numPr>
      </w:pPr>
      <w:r>
        <w:t>RLUIPA</w:t>
      </w:r>
    </w:p>
    <w:p w14:paraId="1F744E88" w14:textId="77777777" w:rsidR="00B904B3" w:rsidRDefault="00B904B3" w:rsidP="00B904B3">
      <w:pPr>
        <w:numPr>
          <w:ilvl w:val="0"/>
          <w:numId w:val="1"/>
        </w:numPr>
      </w:pPr>
      <w:r>
        <w:t>State RFRAs</w:t>
      </w:r>
    </w:p>
    <w:p w14:paraId="4BF58448" w14:textId="77777777" w:rsidR="00787D21" w:rsidRDefault="00787D21" w:rsidP="009E4638">
      <w:pPr>
        <w:ind w:left="1800"/>
      </w:pPr>
    </w:p>
    <w:p w14:paraId="24E0A5EF" w14:textId="77777777" w:rsidR="00710C74" w:rsidRDefault="00481C22" w:rsidP="00710C74">
      <w:r w:rsidRPr="009F3B0E">
        <w:rPr>
          <w:noProof/>
        </w:rPr>
        <w:drawing>
          <wp:inline distT="0" distB="0" distL="0" distR="0" wp14:anchorId="37C3BD33" wp14:editId="6B3E2651">
            <wp:extent cx="5984875" cy="2909570"/>
            <wp:effectExtent l="0" t="0" r="0" b="0"/>
            <wp:docPr id="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84875" cy="2909570"/>
                    </a:xfrm>
                    <a:prstGeom prst="rect">
                      <a:avLst/>
                    </a:prstGeom>
                    <a:noFill/>
                    <a:ln>
                      <a:noFill/>
                    </a:ln>
                  </pic:spPr>
                </pic:pic>
              </a:graphicData>
            </a:graphic>
          </wp:inline>
        </w:drawing>
      </w:r>
    </w:p>
    <w:p w14:paraId="594A8B41" w14:textId="77777777" w:rsidR="00061820" w:rsidRPr="00400638" w:rsidRDefault="009F0B07" w:rsidP="00400638">
      <w:pPr>
        <w:jc w:val="center"/>
        <w:rPr>
          <w:sz w:val="18"/>
          <w:szCs w:val="18"/>
        </w:rPr>
      </w:pPr>
      <w:r w:rsidRPr="00400638">
        <w:rPr>
          <w:sz w:val="18"/>
          <w:szCs w:val="18"/>
        </w:rPr>
        <w:t xml:space="preserve">(How RFRA Works; </w:t>
      </w:r>
      <w:r w:rsidR="00400638" w:rsidRPr="00400638">
        <w:rPr>
          <w:sz w:val="18"/>
          <w:szCs w:val="18"/>
        </w:rPr>
        <w:t xml:space="preserve">Becketlaw.org: </w:t>
      </w:r>
      <w:hyperlink r:id="rId47" w:history="1">
        <w:r w:rsidR="00400638" w:rsidRPr="00400638">
          <w:rPr>
            <w:rStyle w:val="Hyperlink"/>
            <w:sz w:val="18"/>
            <w:szCs w:val="18"/>
          </w:rPr>
          <w:t>https://www.becketlaw.org/research-central/rfra-info-central/</w:t>
        </w:r>
      </w:hyperlink>
      <w:r w:rsidRPr="00400638">
        <w:rPr>
          <w:sz w:val="18"/>
          <w:szCs w:val="18"/>
        </w:rPr>
        <w:t>)</w:t>
      </w:r>
    </w:p>
    <w:p w14:paraId="1BCD16C1" w14:textId="77777777" w:rsidR="009F0B07" w:rsidRDefault="009F0B07" w:rsidP="00061820"/>
    <w:p w14:paraId="25EEB14C" w14:textId="77777777" w:rsidR="009F0B07" w:rsidRDefault="009F0B07" w:rsidP="00061820"/>
    <w:p w14:paraId="51147984" w14:textId="77777777" w:rsidR="0028757B" w:rsidRDefault="0028757B" w:rsidP="006F3762"/>
    <w:p w14:paraId="19868CAE" w14:textId="77777777" w:rsidR="0028757B" w:rsidRPr="0028757B" w:rsidRDefault="0028757B" w:rsidP="006F3762">
      <w:pPr>
        <w:rPr>
          <w:b/>
          <w:bCs/>
          <w:sz w:val="32"/>
          <w:szCs w:val="32"/>
        </w:rPr>
      </w:pPr>
      <w:r w:rsidRPr="0028757B">
        <w:rPr>
          <w:b/>
          <w:bCs/>
          <w:sz w:val="32"/>
          <w:szCs w:val="32"/>
        </w:rPr>
        <w:t>Part II</w:t>
      </w:r>
      <w:r w:rsidR="00B904B3">
        <w:rPr>
          <w:b/>
          <w:bCs/>
          <w:sz w:val="32"/>
          <w:szCs w:val="32"/>
        </w:rPr>
        <w:t xml:space="preserve"> </w:t>
      </w:r>
      <w:r w:rsidR="00FF4D4A">
        <w:rPr>
          <w:b/>
          <w:bCs/>
          <w:sz w:val="32"/>
          <w:szCs w:val="32"/>
        </w:rPr>
        <w:t>Regional</w:t>
      </w:r>
      <w:r w:rsidR="00B904B3">
        <w:rPr>
          <w:b/>
          <w:bCs/>
          <w:sz w:val="32"/>
          <w:szCs w:val="32"/>
        </w:rPr>
        <w:t xml:space="preserve"> Human Rights and Religious Freedom Jurisprudence</w:t>
      </w:r>
    </w:p>
    <w:p w14:paraId="59CFACE0" w14:textId="77777777" w:rsidR="00411DB5" w:rsidRDefault="00411DB5" w:rsidP="006F3762"/>
    <w:p w14:paraId="0F27FA06" w14:textId="77777777" w:rsidR="00B904B3" w:rsidRDefault="00411DB5" w:rsidP="00061820">
      <w:r>
        <w:t>Class 2</w:t>
      </w:r>
      <w:r w:rsidR="00B904B3">
        <w:t>3</w:t>
      </w:r>
      <w:r>
        <w:t xml:space="preserve">: </w:t>
      </w:r>
      <w:r w:rsidR="00B904B3">
        <w:t>Inter-American Court of Human Rights</w:t>
      </w:r>
    </w:p>
    <w:p w14:paraId="0BAF7A32" w14:textId="77777777" w:rsidR="00061820" w:rsidRDefault="00061820" w:rsidP="00B904B3">
      <w:pPr>
        <w:ind w:firstLine="720"/>
      </w:pPr>
      <w:r>
        <w:t xml:space="preserve">Read </w:t>
      </w:r>
      <w:r w:rsidR="003F47C1">
        <w:t xml:space="preserve">TEXT </w:t>
      </w:r>
      <w:r>
        <w:t xml:space="preserve">pp. </w:t>
      </w:r>
      <w:r w:rsidR="00B904B3">
        <w:t>1312-1339</w:t>
      </w:r>
    </w:p>
    <w:p w14:paraId="65EF849D" w14:textId="77777777" w:rsidR="0028757B" w:rsidRDefault="00061820" w:rsidP="00411DB5">
      <w:r>
        <w:tab/>
      </w:r>
      <w:r w:rsidR="00B904B3">
        <w:tab/>
        <w:t xml:space="preserve">International Charters of Human Rights; Regional Human Rights Courts </w:t>
      </w:r>
    </w:p>
    <w:p w14:paraId="30BF5A92" w14:textId="77777777" w:rsidR="0028757B" w:rsidRDefault="0028757B" w:rsidP="0028757B">
      <w:pPr>
        <w:ind w:left="720" w:firstLine="720"/>
      </w:pPr>
      <w:r>
        <w:t xml:space="preserve">- </w:t>
      </w:r>
      <w:r w:rsidR="00B904B3">
        <w:t>The OAS System</w:t>
      </w:r>
    </w:p>
    <w:p w14:paraId="38025D38" w14:textId="77777777" w:rsidR="0028757B" w:rsidRDefault="0028757B" w:rsidP="0028757B">
      <w:pPr>
        <w:ind w:left="720" w:firstLine="720"/>
      </w:pPr>
      <w:r>
        <w:t xml:space="preserve">- </w:t>
      </w:r>
      <w:r w:rsidR="00B904B3">
        <w:t>The “Last Temptation of Christ” case</w:t>
      </w:r>
      <w:r w:rsidR="00411DB5">
        <w:t xml:space="preserve"> </w:t>
      </w:r>
    </w:p>
    <w:p w14:paraId="4DBF0070" w14:textId="77777777" w:rsidR="0028757B" w:rsidRDefault="0028757B" w:rsidP="003F47C1"/>
    <w:p w14:paraId="3380B363" w14:textId="77777777" w:rsidR="00B904B3" w:rsidRDefault="0028757B" w:rsidP="003F47C1">
      <w:r>
        <w:t>Class 2</w:t>
      </w:r>
      <w:r w:rsidR="00FF4D4A">
        <w:t>4</w:t>
      </w:r>
      <w:r>
        <w:t xml:space="preserve">: </w:t>
      </w:r>
      <w:r w:rsidR="00FF4D4A">
        <w:t>The African System</w:t>
      </w:r>
    </w:p>
    <w:p w14:paraId="6B6EA99D" w14:textId="77777777" w:rsidR="0028757B" w:rsidRDefault="0028757B" w:rsidP="00B904B3">
      <w:pPr>
        <w:ind w:firstLine="720"/>
      </w:pPr>
      <w:r>
        <w:t>Read TEXT</w:t>
      </w:r>
      <w:r w:rsidR="008D0C66">
        <w:t xml:space="preserve"> pp. 1</w:t>
      </w:r>
      <w:r w:rsidR="00FF4D4A">
        <w:t>336</w:t>
      </w:r>
      <w:r w:rsidR="008D0C66">
        <w:t>-1</w:t>
      </w:r>
      <w:r w:rsidR="00FF4D4A">
        <w:t>352</w:t>
      </w:r>
    </w:p>
    <w:p w14:paraId="0F6DE546" w14:textId="77777777" w:rsidR="008D0C66" w:rsidRDefault="008D0C66" w:rsidP="003F47C1">
      <w:r>
        <w:tab/>
      </w:r>
      <w:r>
        <w:tab/>
        <w:t>- Interplay of national and international law</w:t>
      </w:r>
    </w:p>
    <w:p w14:paraId="06015DDD" w14:textId="77777777" w:rsidR="00061820" w:rsidRDefault="008D0C66" w:rsidP="003F47C1">
      <w:r>
        <w:lastRenderedPageBreak/>
        <w:tab/>
      </w:r>
      <w:r>
        <w:tab/>
        <w:t xml:space="preserve">- </w:t>
      </w:r>
      <w:r w:rsidR="00FF4D4A" w:rsidRPr="00FF4D4A">
        <w:rPr>
          <w:i/>
          <w:iCs/>
        </w:rPr>
        <w:t>Prince v. S. Africa</w:t>
      </w:r>
      <w:r w:rsidR="00061820">
        <w:tab/>
      </w:r>
    </w:p>
    <w:p w14:paraId="7D7A99EF" w14:textId="77777777" w:rsidR="00095810" w:rsidRDefault="00095810" w:rsidP="003F47C1"/>
    <w:p w14:paraId="63705DEF" w14:textId="77777777" w:rsidR="00FF4D4A" w:rsidRDefault="003F47C1" w:rsidP="00061820">
      <w:r>
        <w:t>Class 2</w:t>
      </w:r>
      <w:r w:rsidR="00FF4D4A">
        <w:t>5</w:t>
      </w:r>
      <w:r>
        <w:t xml:space="preserve">: </w:t>
      </w:r>
      <w:r w:rsidR="00095810">
        <w:t>The European System</w:t>
      </w:r>
    </w:p>
    <w:p w14:paraId="68D07A41" w14:textId="77777777" w:rsidR="00061820" w:rsidRDefault="003F47C1" w:rsidP="00FF4D4A">
      <w:pPr>
        <w:ind w:firstLine="720"/>
      </w:pPr>
      <w:r>
        <w:t>Read TEXT pp. 1</w:t>
      </w:r>
      <w:r w:rsidR="00FF4D4A">
        <w:t>352-1418</w:t>
      </w:r>
    </w:p>
    <w:p w14:paraId="20EF070D" w14:textId="77777777" w:rsidR="00FF4D4A" w:rsidRDefault="00DB559B" w:rsidP="00061820">
      <w:r>
        <w:tab/>
      </w:r>
      <w:r w:rsidR="00416615">
        <w:t xml:space="preserve"> </w:t>
      </w:r>
      <w:r w:rsidR="00FF4D4A">
        <w:tab/>
        <w:t>-- Baseline cases for core jurisprudence</w:t>
      </w:r>
    </w:p>
    <w:p w14:paraId="0CEE45BB" w14:textId="77777777" w:rsidR="00095810" w:rsidRDefault="00095810" w:rsidP="00061820"/>
    <w:p w14:paraId="2BF5DFC4" w14:textId="77777777" w:rsidR="00061820" w:rsidRDefault="00095810" w:rsidP="00061820">
      <w:r>
        <w:t xml:space="preserve">[OPTIONAL: </w:t>
      </w:r>
      <w:r w:rsidR="00FF4D4A">
        <w:t>Class 26</w:t>
      </w:r>
      <w:r>
        <w:t xml:space="preserve"> </w:t>
      </w:r>
      <w:r w:rsidR="00FF4D4A">
        <w:t>Comparative Jurisprudence—The Right to Ban Religious Dress</w:t>
      </w:r>
    </w:p>
    <w:p w14:paraId="12962AF6" w14:textId="77777777" w:rsidR="00061820" w:rsidRDefault="00FF4D4A" w:rsidP="00FF4D4A">
      <w:r>
        <w:tab/>
        <w:t xml:space="preserve">TEXT </w:t>
      </w:r>
      <w:r w:rsidR="00095810">
        <w:t xml:space="preserve">Selections from </w:t>
      </w:r>
      <w:r>
        <w:t>pp. 1098-1192 (skim background as needed pp. 1087-1098)</w:t>
      </w:r>
    </w:p>
    <w:p w14:paraId="25FAE128" w14:textId="77777777" w:rsidR="00FF4D4A" w:rsidRDefault="00FF4D4A" w:rsidP="00FF4D4A">
      <w:r>
        <w:tab/>
      </w:r>
      <w:r>
        <w:tab/>
        <w:t>- US as baseline</w:t>
      </w:r>
    </w:p>
    <w:p w14:paraId="249C8171" w14:textId="77777777" w:rsidR="00FF4D4A" w:rsidRDefault="00FF4D4A" w:rsidP="00FF4D4A">
      <w:r>
        <w:tab/>
      </w:r>
      <w:r>
        <w:tab/>
        <w:t>-Turkey (</w:t>
      </w:r>
      <w:r w:rsidRPr="00FF4D4A">
        <w:rPr>
          <w:i/>
          <w:iCs/>
        </w:rPr>
        <w:t>Leyla Sahin v. Turkey</w:t>
      </w:r>
      <w:r>
        <w:t>)</w:t>
      </w:r>
    </w:p>
    <w:p w14:paraId="231E9196" w14:textId="77777777" w:rsidR="00FF4D4A" w:rsidRDefault="00FF4D4A" w:rsidP="00FF4D4A">
      <w:pPr>
        <w:rPr>
          <w:lang w:val="es-ES_tradnl" w:eastAsia="zh-CN"/>
        </w:rPr>
      </w:pPr>
      <w:r>
        <w:tab/>
      </w:r>
      <w:r>
        <w:tab/>
        <w:t>-</w:t>
      </w:r>
      <w:r>
        <w:rPr>
          <w:rFonts w:hint="eastAsia"/>
          <w:lang w:eastAsia="zh-CN"/>
        </w:rPr>
        <w:t xml:space="preserve"> France</w:t>
      </w:r>
      <w:r>
        <w:rPr>
          <w:lang w:val="es-ES_tradnl" w:eastAsia="zh-CN"/>
        </w:rPr>
        <w:t xml:space="preserve"> (</w:t>
      </w:r>
      <w:r w:rsidRPr="00FF4D4A">
        <w:rPr>
          <w:i/>
          <w:iCs/>
          <w:lang w:val="es-ES_tradnl" w:eastAsia="zh-CN"/>
        </w:rPr>
        <w:t>S.A.S. v. France</w:t>
      </w:r>
      <w:r>
        <w:rPr>
          <w:lang w:val="es-ES_tradnl" w:eastAsia="zh-CN"/>
        </w:rPr>
        <w:t>)</w:t>
      </w:r>
    </w:p>
    <w:p w14:paraId="66C3F08C" w14:textId="77777777" w:rsidR="00FF4D4A" w:rsidRDefault="00FF4D4A" w:rsidP="00FF4D4A">
      <w:pPr>
        <w:rPr>
          <w:lang w:eastAsia="zh-CN"/>
        </w:rPr>
      </w:pPr>
      <w:r>
        <w:rPr>
          <w:lang w:val="es-ES_tradnl" w:eastAsia="zh-CN"/>
        </w:rPr>
        <w:tab/>
      </w:r>
      <w:r>
        <w:rPr>
          <w:lang w:val="es-ES_tradnl" w:eastAsia="zh-CN"/>
        </w:rPr>
        <w:tab/>
      </w:r>
      <w:r w:rsidRPr="00FF4D4A">
        <w:rPr>
          <w:lang w:eastAsia="zh-CN"/>
        </w:rPr>
        <w:t>--UK (</w:t>
      </w:r>
      <w:r w:rsidRPr="00FF4D4A">
        <w:rPr>
          <w:i/>
          <w:iCs/>
          <w:lang w:eastAsia="zh-CN"/>
        </w:rPr>
        <w:t>R v. Headteacher and Goc. Denbigh High School</w:t>
      </w:r>
      <w:r>
        <w:rPr>
          <w:lang w:eastAsia="zh-CN"/>
        </w:rPr>
        <w:t>)</w:t>
      </w:r>
      <w:r w:rsidRPr="00FF4D4A">
        <w:rPr>
          <w:lang w:eastAsia="zh-CN"/>
        </w:rPr>
        <w:t xml:space="preserve"> </w:t>
      </w:r>
    </w:p>
    <w:p w14:paraId="05F00886" w14:textId="77777777" w:rsidR="00095810" w:rsidRDefault="00095810" w:rsidP="00FF4D4A">
      <w:pPr>
        <w:rPr>
          <w:lang w:eastAsia="zh-CN"/>
        </w:rPr>
      </w:pPr>
    </w:p>
    <w:p w14:paraId="6483B21A" w14:textId="77777777" w:rsidR="00095810" w:rsidRDefault="00095810" w:rsidP="00FF4D4A">
      <w:pPr>
        <w:rPr>
          <w:lang w:eastAsia="zh-CN"/>
        </w:rPr>
      </w:pPr>
      <w:r>
        <w:rPr>
          <w:lang w:eastAsia="zh-CN"/>
        </w:rPr>
        <w:t>Class 27-28 Student Paper Presentations</w:t>
      </w:r>
    </w:p>
    <w:p w14:paraId="2B547CD8" w14:textId="77777777" w:rsidR="00095810" w:rsidRPr="00FF4D4A" w:rsidRDefault="00095810" w:rsidP="00FF4D4A">
      <w:pPr>
        <w:rPr>
          <w:lang w:eastAsia="zh-CN"/>
        </w:rPr>
      </w:pPr>
      <w:r>
        <w:rPr>
          <w:lang w:eastAsia="zh-CN"/>
        </w:rPr>
        <w:tab/>
        <w:t>--See Instructions for Final Paper Presentations in the Canvas Modules</w:t>
      </w:r>
    </w:p>
    <w:sectPr w:rsidR="00095810" w:rsidRPr="00FF4D4A" w:rsidSect="00D25550">
      <w:headerReference w:type="even" r:id="rId48"/>
      <w:headerReference w:type="default" r:id="rId49"/>
      <w:footerReference w:type="default" r:id="rId50"/>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5E9897" w14:textId="77777777" w:rsidR="005B6CE9" w:rsidRDefault="005B6CE9">
      <w:r>
        <w:separator/>
      </w:r>
    </w:p>
  </w:endnote>
  <w:endnote w:type="continuationSeparator" w:id="0">
    <w:p w14:paraId="71E05A1B" w14:textId="77777777" w:rsidR="005B6CE9" w:rsidRDefault="005B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Times New Roman"/>
    <w:panose1 w:val="0000050000000002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Times New Roman Bold">
    <w:altName w:val="Times New Roman"/>
    <w:panose1 w:val="020B0604020202020204"/>
    <w:charset w:val="00"/>
    <w:family w:val="auto"/>
    <w:pitch w:val="variable"/>
    <w:sig w:usb0="E0002AFF" w:usb1="C0007841" w:usb2="00000009" w:usb3="00000000" w:csb0="000001FF" w:csb1="00000000"/>
  </w:font>
  <w:font w:name="Bodoni 72 Book">
    <w:altName w:val="BODONI 72 BOOK"/>
    <w:panose1 w:val="0000040000000000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A024CB" w14:textId="77777777" w:rsidR="008F4656" w:rsidRDefault="008F4656">
    <w:pPr>
      <w:pStyle w:val="Footer"/>
    </w:pPr>
  </w:p>
  <w:p w14:paraId="2FB047C1" w14:textId="77777777" w:rsidR="004C208B" w:rsidRDefault="00481C22">
    <w:pPr>
      <w:pStyle w:val="Footer"/>
    </w:pPr>
    <w:r>
      <w:rPr>
        <w:noProof/>
      </w:rPr>
      <mc:AlternateContent>
        <mc:Choice Requires="wps">
          <w:drawing>
            <wp:anchor distT="0" distB="0" distL="114300" distR="114300" simplePos="0" relativeHeight="251657728" behindDoc="0" locked="0" layoutInCell="1" allowOverlap="1" wp14:anchorId="584B9B45" wp14:editId="67909256">
              <wp:simplePos x="0" y="0"/>
              <wp:positionH relativeFrom="column">
                <wp:posOffset>4114800</wp:posOffset>
              </wp:positionH>
              <wp:positionV relativeFrom="paragraph">
                <wp:posOffset>175260</wp:posOffset>
              </wp:positionV>
              <wp:extent cx="1829435" cy="229235"/>
              <wp:effectExtent l="0" t="0" r="0" b="0"/>
              <wp:wrapNone/>
              <wp:docPr id="9697034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D4D1D" w14:textId="77777777" w:rsidR="004C208B" w:rsidRPr="005B4D3F" w:rsidRDefault="004C208B" w:rsidP="00FD298E">
                          <w:pPr>
                            <w:rPr>
                              <w:color w:val="002875"/>
                              <w:sz w:val="16"/>
                            </w:rPr>
                          </w:pPr>
                          <w:r>
                            <w:rPr>
                              <w:color w:val="002875"/>
                              <w:sz w:val="16"/>
                            </w:rPr>
                            <w:t xml:space="preserve">           An Equal Opportunity University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B9B45" id="Rectangle 1" o:spid="_x0000_s1029" style="position:absolute;margin-left:324pt;margin-top:13.8pt;width:144.05pt;height:1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" stroked="f">
              <v:path arrowok="t"/>
              <v:textbox>
                <w:txbxContent>
                  <w:p w14:paraId="07DD4D1D" w14:textId="77777777" w:rsidR="004C208B" w:rsidRPr="005B4D3F" w:rsidRDefault="004C208B" w:rsidP="00FD298E">
                    <w:pPr>
                      <w:rPr>
                        <w:color w:val="002875"/>
                        <w:sz w:val="16"/>
                      </w:rPr>
                    </w:pPr>
                    <w:r>
                      <w:rPr>
                        <w:color w:val="002875"/>
                        <w:sz w:val="16"/>
                      </w:rPr>
                      <w:t xml:space="preserve">           An Equal Opportunity University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88A12F" w14:textId="77777777" w:rsidR="005B6CE9" w:rsidRDefault="005B6CE9">
      <w:r>
        <w:separator/>
      </w:r>
    </w:p>
  </w:footnote>
  <w:footnote w:type="continuationSeparator" w:id="0">
    <w:p w14:paraId="2BAFACE4" w14:textId="77777777" w:rsidR="005B6CE9" w:rsidRDefault="005B6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CD1C82" w14:textId="77777777" w:rsidR="004C208B" w:rsidRDefault="004C208B" w:rsidP="00D2555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CB82DC" w14:textId="77777777" w:rsidR="004C208B" w:rsidRDefault="004C208B" w:rsidP="00D2555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2F5D98" w14:textId="77777777" w:rsidR="004C208B" w:rsidRDefault="004C208B" w:rsidP="00D2555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576B7">
      <w:rPr>
        <w:rStyle w:val="PageNumber"/>
        <w:noProof/>
      </w:rPr>
      <w:t>4</w:t>
    </w:r>
    <w:r>
      <w:rPr>
        <w:rStyle w:val="PageNumber"/>
      </w:rPr>
      <w:fldChar w:fldCharType="end"/>
    </w:r>
  </w:p>
  <w:p w14:paraId="4E268DCC" w14:textId="77777777" w:rsidR="004C208B" w:rsidRPr="00D25550" w:rsidRDefault="004C208B" w:rsidP="00D25550">
    <w:pPr>
      <w:pStyle w:val="Header"/>
      <w:ind w:right="360"/>
      <w:rPr>
        <w:sz w:val="16"/>
        <w:szCs w:val="16"/>
      </w:rPr>
    </w:pPr>
    <w:r w:rsidRPr="00D25550">
      <w:rPr>
        <w:sz w:val="16"/>
        <w:szCs w:val="16"/>
      </w:rPr>
      <w:t xml:space="preserve">CONSTITUTIONAL LAW OF RELIGION </w:t>
    </w:r>
  </w:p>
  <w:p w14:paraId="381AB56F" w14:textId="77777777" w:rsidR="004C208B" w:rsidRDefault="00FE4AAE" w:rsidP="00D25550">
    <w:pPr>
      <w:pStyle w:val="Header"/>
      <w:rPr>
        <w:sz w:val="16"/>
        <w:szCs w:val="16"/>
      </w:rPr>
    </w:pPr>
    <w:r>
      <w:rPr>
        <w:sz w:val="16"/>
        <w:szCs w:val="16"/>
      </w:rPr>
      <w:t>LWELA 927</w:t>
    </w:r>
  </w:p>
  <w:p w14:paraId="73AF337F" w14:textId="77777777" w:rsidR="004C208B" w:rsidRDefault="004C208B" w:rsidP="00D25550">
    <w:pPr>
      <w:pStyle w:val="Header"/>
      <w:rPr>
        <w:sz w:val="16"/>
        <w:szCs w:val="16"/>
      </w:rPr>
    </w:pPr>
    <w:r>
      <w:rPr>
        <w:sz w:val="16"/>
        <w:szCs w:val="16"/>
      </w:rPr>
      <w:t>LARRY CATÁ BACKER</w:t>
    </w:r>
  </w:p>
  <w:p w14:paraId="2357769D" w14:textId="77777777" w:rsidR="004C208B" w:rsidRPr="00D25550" w:rsidRDefault="004C208B" w:rsidP="00D25550">
    <w:pPr>
      <w:pStyle w:val="Header"/>
      <w:rPr>
        <w:sz w:val="16"/>
        <w:szCs w:val="16"/>
      </w:rPr>
    </w:pPr>
    <w:r w:rsidRPr="00D25550">
      <w:rPr>
        <w:sz w:val="16"/>
        <w:szCs w:val="16"/>
      </w:rPr>
      <w:t>C</w:t>
    </w:r>
    <w:r>
      <w:rPr>
        <w:sz w:val="16"/>
        <w:szCs w:val="16"/>
      </w:rPr>
      <w:t>ourse information</w:t>
    </w:r>
  </w:p>
  <w:p w14:paraId="6D6E3907" w14:textId="77777777" w:rsidR="004C208B" w:rsidRDefault="00FE4AAE" w:rsidP="00D25550">
    <w:pPr>
      <w:pStyle w:val="Header"/>
      <w:rPr>
        <w:sz w:val="16"/>
        <w:szCs w:val="16"/>
      </w:rPr>
    </w:pPr>
    <w:r>
      <w:rPr>
        <w:sz w:val="16"/>
        <w:szCs w:val="16"/>
      </w:rPr>
      <w:t>FALL 2026</w:t>
    </w:r>
  </w:p>
  <w:p w14:paraId="388EB323" w14:textId="77777777" w:rsidR="004C208B" w:rsidRDefault="004C208B" w:rsidP="00D25550">
    <w:pPr>
      <w:pStyle w:val="Header"/>
    </w:pPr>
  </w:p>
  <w:p w14:paraId="557B0747" w14:textId="77777777" w:rsidR="004C208B" w:rsidRDefault="004C2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2107EC"/>
    <w:multiLevelType w:val="multilevel"/>
    <w:tmpl w:val="172E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07BF5"/>
    <w:multiLevelType w:val="hybridMultilevel"/>
    <w:tmpl w:val="B3069008"/>
    <w:lvl w:ilvl="0" w:tplc="8250AB3C">
      <w:start w:val="5"/>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08440A7"/>
    <w:multiLevelType w:val="multilevel"/>
    <w:tmpl w:val="2BE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AE7A85"/>
    <w:multiLevelType w:val="multilevel"/>
    <w:tmpl w:val="307C8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C724E2"/>
    <w:multiLevelType w:val="multilevel"/>
    <w:tmpl w:val="5D76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881139">
    <w:abstractNumId w:val="1"/>
  </w:num>
  <w:num w:numId="2" w16cid:durableId="683477363">
    <w:abstractNumId w:val="3"/>
  </w:num>
  <w:num w:numId="3" w16cid:durableId="939332550">
    <w:abstractNumId w:val="2"/>
  </w:num>
  <w:num w:numId="4" w16cid:durableId="1267695113">
    <w:abstractNumId w:val="4"/>
  </w:num>
  <w:num w:numId="5" w16cid:durableId="19084188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59"/>
    <w:rsid w:val="00001470"/>
    <w:rsid w:val="0001019B"/>
    <w:rsid w:val="00012244"/>
    <w:rsid w:val="000149A9"/>
    <w:rsid w:val="00017BE7"/>
    <w:rsid w:val="00030D74"/>
    <w:rsid w:val="00035D9B"/>
    <w:rsid w:val="00036A45"/>
    <w:rsid w:val="00051AF4"/>
    <w:rsid w:val="000529CF"/>
    <w:rsid w:val="000575C5"/>
    <w:rsid w:val="00061820"/>
    <w:rsid w:val="00061F9A"/>
    <w:rsid w:val="00085CDD"/>
    <w:rsid w:val="00095810"/>
    <w:rsid w:val="000A15DC"/>
    <w:rsid w:val="000A60DB"/>
    <w:rsid w:val="000B124F"/>
    <w:rsid w:val="000B20D8"/>
    <w:rsid w:val="000C41B8"/>
    <w:rsid w:val="000C68D4"/>
    <w:rsid w:val="000E6580"/>
    <w:rsid w:val="000F243B"/>
    <w:rsid w:val="000F3A6E"/>
    <w:rsid w:val="000F5128"/>
    <w:rsid w:val="0010735C"/>
    <w:rsid w:val="001623D7"/>
    <w:rsid w:val="00162AC5"/>
    <w:rsid w:val="001758E2"/>
    <w:rsid w:val="00190A0E"/>
    <w:rsid w:val="0019521F"/>
    <w:rsid w:val="00195AF0"/>
    <w:rsid w:val="00197EEA"/>
    <w:rsid w:val="001B533F"/>
    <w:rsid w:val="001D31BC"/>
    <w:rsid w:val="001D7ED7"/>
    <w:rsid w:val="001E39F6"/>
    <w:rsid w:val="001E76E4"/>
    <w:rsid w:val="001F3873"/>
    <w:rsid w:val="00201DC2"/>
    <w:rsid w:val="00222B17"/>
    <w:rsid w:val="002423E9"/>
    <w:rsid w:val="0026118C"/>
    <w:rsid w:val="002748DC"/>
    <w:rsid w:val="00282059"/>
    <w:rsid w:val="0028757B"/>
    <w:rsid w:val="00291EC9"/>
    <w:rsid w:val="002A3F08"/>
    <w:rsid w:val="002B03AD"/>
    <w:rsid w:val="002C26A3"/>
    <w:rsid w:val="002D7EFE"/>
    <w:rsid w:val="002E36B3"/>
    <w:rsid w:val="002E6088"/>
    <w:rsid w:val="002E7F2A"/>
    <w:rsid w:val="00307BF9"/>
    <w:rsid w:val="00313C98"/>
    <w:rsid w:val="00314929"/>
    <w:rsid w:val="003149A6"/>
    <w:rsid w:val="00320E68"/>
    <w:rsid w:val="00324B56"/>
    <w:rsid w:val="00337E97"/>
    <w:rsid w:val="003433E6"/>
    <w:rsid w:val="00351DDE"/>
    <w:rsid w:val="00356CB3"/>
    <w:rsid w:val="0035718C"/>
    <w:rsid w:val="003626A9"/>
    <w:rsid w:val="00364D16"/>
    <w:rsid w:val="00370326"/>
    <w:rsid w:val="0037363D"/>
    <w:rsid w:val="003851B5"/>
    <w:rsid w:val="003B198B"/>
    <w:rsid w:val="003B5C3A"/>
    <w:rsid w:val="003C3D3D"/>
    <w:rsid w:val="003D4C5B"/>
    <w:rsid w:val="003D5DA7"/>
    <w:rsid w:val="003D620A"/>
    <w:rsid w:val="003F45F9"/>
    <w:rsid w:val="003F47C1"/>
    <w:rsid w:val="00400638"/>
    <w:rsid w:val="00402AFA"/>
    <w:rsid w:val="00411DB5"/>
    <w:rsid w:val="004130DA"/>
    <w:rsid w:val="00416615"/>
    <w:rsid w:val="00417FC7"/>
    <w:rsid w:val="004445E5"/>
    <w:rsid w:val="00465E8A"/>
    <w:rsid w:val="004671C7"/>
    <w:rsid w:val="00467B9A"/>
    <w:rsid w:val="004753F5"/>
    <w:rsid w:val="004775F9"/>
    <w:rsid w:val="00481C22"/>
    <w:rsid w:val="004A1996"/>
    <w:rsid w:val="004B39AD"/>
    <w:rsid w:val="004B3A04"/>
    <w:rsid w:val="004C136F"/>
    <w:rsid w:val="004C208B"/>
    <w:rsid w:val="004C4804"/>
    <w:rsid w:val="004D1CE7"/>
    <w:rsid w:val="004D3AF8"/>
    <w:rsid w:val="004E7EE3"/>
    <w:rsid w:val="004F1599"/>
    <w:rsid w:val="004F2828"/>
    <w:rsid w:val="004F5D21"/>
    <w:rsid w:val="004F69DB"/>
    <w:rsid w:val="00503485"/>
    <w:rsid w:val="00507FBF"/>
    <w:rsid w:val="00512487"/>
    <w:rsid w:val="00521176"/>
    <w:rsid w:val="00530729"/>
    <w:rsid w:val="0054514E"/>
    <w:rsid w:val="00567B2F"/>
    <w:rsid w:val="00567E56"/>
    <w:rsid w:val="005B6CE9"/>
    <w:rsid w:val="005E1EFC"/>
    <w:rsid w:val="00612876"/>
    <w:rsid w:val="006245BB"/>
    <w:rsid w:val="006327F4"/>
    <w:rsid w:val="00635F0A"/>
    <w:rsid w:val="00637A96"/>
    <w:rsid w:val="0064187D"/>
    <w:rsid w:val="006829F4"/>
    <w:rsid w:val="006A079C"/>
    <w:rsid w:val="006C4041"/>
    <w:rsid w:val="006C4AAF"/>
    <w:rsid w:val="006C7BF1"/>
    <w:rsid w:val="006D1298"/>
    <w:rsid w:val="006D2430"/>
    <w:rsid w:val="006F3762"/>
    <w:rsid w:val="006F536A"/>
    <w:rsid w:val="00704951"/>
    <w:rsid w:val="00710C74"/>
    <w:rsid w:val="0071173F"/>
    <w:rsid w:val="007256FE"/>
    <w:rsid w:val="00736385"/>
    <w:rsid w:val="00745708"/>
    <w:rsid w:val="007516A4"/>
    <w:rsid w:val="00752663"/>
    <w:rsid w:val="00771549"/>
    <w:rsid w:val="007721E6"/>
    <w:rsid w:val="00781982"/>
    <w:rsid w:val="00787D21"/>
    <w:rsid w:val="00794C55"/>
    <w:rsid w:val="007A368C"/>
    <w:rsid w:val="007B7292"/>
    <w:rsid w:val="007C212D"/>
    <w:rsid w:val="007C2362"/>
    <w:rsid w:val="007D2907"/>
    <w:rsid w:val="007D2A85"/>
    <w:rsid w:val="007D74ED"/>
    <w:rsid w:val="007E1CA1"/>
    <w:rsid w:val="00816865"/>
    <w:rsid w:val="00821A8A"/>
    <w:rsid w:val="00846B24"/>
    <w:rsid w:val="0085570B"/>
    <w:rsid w:val="008933EC"/>
    <w:rsid w:val="00896C20"/>
    <w:rsid w:val="008A01BE"/>
    <w:rsid w:val="008A1310"/>
    <w:rsid w:val="008A22B0"/>
    <w:rsid w:val="008A33E2"/>
    <w:rsid w:val="008B1987"/>
    <w:rsid w:val="008B7A04"/>
    <w:rsid w:val="008D0C66"/>
    <w:rsid w:val="008D5220"/>
    <w:rsid w:val="008D632C"/>
    <w:rsid w:val="008D65F4"/>
    <w:rsid w:val="008E3977"/>
    <w:rsid w:val="008F3FA1"/>
    <w:rsid w:val="008F4656"/>
    <w:rsid w:val="009166A1"/>
    <w:rsid w:val="009411C1"/>
    <w:rsid w:val="0095472B"/>
    <w:rsid w:val="00954EBD"/>
    <w:rsid w:val="0096355C"/>
    <w:rsid w:val="00964A93"/>
    <w:rsid w:val="009743D4"/>
    <w:rsid w:val="009865CF"/>
    <w:rsid w:val="0099096A"/>
    <w:rsid w:val="00990B88"/>
    <w:rsid w:val="009941D2"/>
    <w:rsid w:val="00994ECB"/>
    <w:rsid w:val="009A61C6"/>
    <w:rsid w:val="009B45AD"/>
    <w:rsid w:val="009C0DEE"/>
    <w:rsid w:val="009D0CEA"/>
    <w:rsid w:val="009D1C31"/>
    <w:rsid w:val="009E4638"/>
    <w:rsid w:val="009F0B07"/>
    <w:rsid w:val="009F1771"/>
    <w:rsid w:val="00A120A2"/>
    <w:rsid w:val="00A16580"/>
    <w:rsid w:val="00A278F9"/>
    <w:rsid w:val="00A305F2"/>
    <w:rsid w:val="00A442F0"/>
    <w:rsid w:val="00A45334"/>
    <w:rsid w:val="00A45F3E"/>
    <w:rsid w:val="00A721A8"/>
    <w:rsid w:val="00A8536F"/>
    <w:rsid w:val="00AA3D5B"/>
    <w:rsid w:val="00AB0334"/>
    <w:rsid w:val="00AB4BF6"/>
    <w:rsid w:val="00AD3A64"/>
    <w:rsid w:val="00AD5ED2"/>
    <w:rsid w:val="00AE3856"/>
    <w:rsid w:val="00AF1A7C"/>
    <w:rsid w:val="00AF39D8"/>
    <w:rsid w:val="00B02EA2"/>
    <w:rsid w:val="00B107AE"/>
    <w:rsid w:val="00B153EA"/>
    <w:rsid w:val="00B21BFF"/>
    <w:rsid w:val="00B254D4"/>
    <w:rsid w:val="00B30095"/>
    <w:rsid w:val="00B31216"/>
    <w:rsid w:val="00B406DB"/>
    <w:rsid w:val="00B51142"/>
    <w:rsid w:val="00B6786D"/>
    <w:rsid w:val="00B7577F"/>
    <w:rsid w:val="00B904B3"/>
    <w:rsid w:val="00BA2342"/>
    <w:rsid w:val="00BB257E"/>
    <w:rsid w:val="00BC7015"/>
    <w:rsid w:val="00BC7EBB"/>
    <w:rsid w:val="00BD6071"/>
    <w:rsid w:val="00BE08EC"/>
    <w:rsid w:val="00BE29D3"/>
    <w:rsid w:val="00BE6829"/>
    <w:rsid w:val="00C1535F"/>
    <w:rsid w:val="00C32876"/>
    <w:rsid w:val="00C33270"/>
    <w:rsid w:val="00C33B1E"/>
    <w:rsid w:val="00C3795E"/>
    <w:rsid w:val="00C55A9C"/>
    <w:rsid w:val="00C5662C"/>
    <w:rsid w:val="00C569F4"/>
    <w:rsid w:val="00C75C43"/>
    <w:rsid w:val="00C75E79"/>
    <w:rsid w:val="00C907EC"/>
    <w:rsid w:val="00CA2BC4"/>
    <w:rsid w:val="00CA2DF9"/>
    <w:rsid w:val="00CB0CBD"/>
    <w:rsid w:val="00CB280C"/>
    <w:rsid w:val="00CC4FB0"/>
    <w:rsid w:val="00CD042F"/>
    <w:rsid w:val="00CD2545"/>
    <w:rsid w:val="00CD2627"/>
    <w:rsid w:val="00CD53E8"/>
    <w:rsid w:val="00CE47FB"/>
    <w:rsid w:val="00CF3BC4"/>
    <w:rsid w:val="00D07253"/>
    <w:rsid w:val="00D10F8B"/>
    <w:rsid w:val="00D25550"/>
    <w:rsid w:val="00D56B70"/>
    <w:rsid w:val="00D576B7"/>
    <w:rsid w:val="00D604B0"/>
    <w:rsid w:val="00D61934"/>
    <w:rsid w:val="00D62DC6"/>
    <w:rsid w:val="00D73EDF"/>
    <w:rsid w:val="00D77750"/>
    <w:rsid w:val="00D87D19"/>
    <w:rsid w:val="00D90ECC"/>
    <w:rsid w:val="00DA3E6E"/>
    <w:rsid w:val="00DA7F66"/>
    <w:rsid w:val="00DB559B"/>
    <w:rsid w:val="00DB64D1"/>
    <w:rsid w:val="00DC4EC2"/>
    <w:rsid w:val="00DC5BDC"/>
    <w:rsid w:val="00DD2B57"/>
    <w:rsid w:val="00DE3DD0"/>
    <w:rsid w:val="00DE3FC9"/>
    <w:rsid w:val="00DE627F"/>
    <w:rsid w:val="00E36FE9"/>
    <w:rsid w:val="00E44F4F"/>
    <w:rsid w:val="00E831DD"/>
    <w:rsid w:val="00E90D5E"/>
    <w:rsid w:val="00E916F8"/>
    <w:rsid w:val="00E93169"/>
    <w:rsid w:val="00EA0FC0"/>
    <w:rsid w:val="00EA2E08"/>
    <w:rsid w:val="00EB22BD"/>
    <w:rsid w:val="00EB4165"/>
    <w:rsid w:val="00ED366F"/>
    <w:rsid w:val="00ED450B"/>
    <w:rsid w:val="00EF5325"/>
    <w:rsid w:val="00EF7BF9"/>
    <w:rsid w:val="00EF7DCB"/>
    <w:rsid w:val="00F06AE1"/>
    <w:rsid w:val="00F21D58"/>
    <w:rsid w:val="00F44125"/>
    <w:rsid w:val="00F56F4C"/>
    <w:rsid w:val="00F776B6"/>
    <w:rsid w:val="00F9489C"/>
    <w:rsid w:val="00FA5015"/>
    <w:rsid w:val="00FB3C75"/>
    <w:rsid w:val="00FB5434"/>
    <w:rsid w:val="00FB6A5B"/>
    <w:rsid w:val="00FC496F"/>
    <w:rsid w:val="00FD298E"/>
    <w:rsid w:val="00FD33DB"/>
    <w:rsid w:val="00FE0DFF"/>
    <w:rsid w:val="00FE2CA4"/>
    <w:rsid w:val="00FE4AAE"/>
    <w:rsid w:val="00FE64FC"/>
    <w:rsid w:val="00FE6F0C"/>
    <w:rsid w:val="00FF4D4A"/>
  </w:rsids>
  <m:mathPr>
    <m:mathFont m:val="Cambria Math"/>
    <m:brkBin m:val="before"/>
    <m:brkBinSub m:val="--"/>
    <m:smallFrac m:val="0"/>
    <m:dispDef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39A158"/>
  <w14:defaultImageDpi w14:val="300"/>
  <w15:chartTrackingRefBased/>
  <w15:docId w15:val="{86DFD124-AEC9-5946-996D-2FA5F9B3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599"/>
    <w:rPr>
      <w:sz w:val="24"/>
      <w:szCs w:val="24"/>
      <w:lang w:eastAsia="en-US"/>
    </w:rPr>
  </w:style>
  <w:style w:type="paragraph" w:styleId="Heading1">
    <w:name w:val="heading 1"/>
    <w:basedOn w:val="Normal"/>
    <w:next w:val="Normal"/>
    <w:link w:val="Heading1Char"/>
    <w:uiPriority w:val="9"/>
    <w:qFormat/>
    <w:rsid w:val="00400638"/>
    <w:pPr>
      <w:keepNext/>
      <w:spacing w:before="240" w:after="60"/>
      <w:outlineLvl w:val="0"/>
    </w:pPr>
    <w:rPr>
      <w:rFonts w:ascii="Calibri Light" w:eastAsia="DengXian Light" w:hAnsi="Calibri Light"/>
      <w:b/>
      <w:bCs/>
      <w:kern w:val="32"/>
      <w:sz w:val="32"/>
      <w:szCs w:val="32"/>
    </w:rPr>
  </w:style>
  <w:style w:type="paragraph" w:styleId="Heading2">
    <w:name w:val="heading 2"/>
    <w:basedOn w:val="Normal"/>
    <w:next w:val="Normal"/>
    <w:link w:val="Heading2Char"/>
    <w:semiHidden/>
    <w:unhideWhenUsed/>
    <w:qFormat/>
    <w:rsid w:val="006327F4"/>
    <w:pPr>
      <w:keepNext/>
      <w:spacing w:before="240" w:after="60"/>
      <w:outlineLvl w:val="1"/>
    </w:pPr>
    <w:rPr>
      <w:rFonts w:ascii="Calibri Light" w:eastAsia="DengXian Light" w:hAnsi="Calibri Light"/>
      <w:b/>
      <w:bCs/>
      <w:i/>
      <w:iCs/>
      <w:sz w:val="28"/>
      <w:szCs w:val="28"/>
    </w:rPr>
  </w:style>
  <w:style w:type="paragraph" w:styleId="Heading3">
    <w:name w:val="heading 3"/>
    <w:basedOn w:val="Normal"/>
    <w:next w:val="Normal"/>
    <w:link w:val="Heading3Char"/>
    <w:qFormat/>
    <w:rsid w:val="00A278F9"/>
    <w:pPr>
      <w:keepNext/>
      <w:tabs>
        <w:tab w:val="left" w:pos="720"/>
        <w:tab w:val="left" w:pos="1440"/>
        <w:tab w:val="left" w:pos="2160"/>
        <w:tab w:val="left" w:pos="2880"/>
        <w:tab w:val="left" w:pos="3600"/>
      </w:tabs>
      <w:ind w:left="3600" w:hanging="3600"/>
      <w:outlineLvl w:val="2"/>
    </w:pPr>
    <w:rPr>
      <w:rFonts w:eastAsia="Times"/>
      <w:b/>
      <w:sz w:val="22"/>
      <w:szCs w:val="20"/>
    </w:rPr>
  </w:style>
  <w:style w:type="paragraph" w:styleId="Heading4">
    <w:name w:val="heading 4"/>
    <w:basedOn w:val="Normal"/>
    <w:next w:val="Normal"/>
    <w:link w:val="Heading4Char"/>
    <w:qFormat/>
    <w:rsid w:val="00A278F9"/>
    <w:pPr>
      <w:keepNext/>
      <w:jc w:val="center"/>
      <w:outlineLvl w:val="3"/>
    </w:pPr>
    <w:rPr>
      <w:rFonts w:eastAsia="Times"/>
      <w:b/>
      <w:sz w:val="2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526959"/>
    <w:pPr>
      <w:tabs>
        <w:tab w:val="center" w:pos="4320"/>
        <w:tab w:val="right" w:pos="8640"/>
      </w:tabs>
    </w:pPr>
  </w:style>
  <w:style w:type="paragraph" w:styleId="Footer">
    <w:name w:val="footer"/>
    <w:basedOn w:val="Normal"/>
    <w:rsid w:val="00526959"/>
    <w:pPr>
      <w:tabs>
        <w:tab w:val="center" w:pos="4320"/>
        <w:tab w:val="right" w:pos="8640"/>
      </w:tabs>
    </w:pPr>
  </w:style>
  <w:style w:type="paragraph" w:styleId="BalloonText">
    <w:name w:val="Balloon Text"/>
    <w:basedOn w:val="Normal"/>
    <w:semiHidden/>
    <w:rsid w:val="00EF2F51"/>
    <w:rPr>
      <w:rFonts w:ascii="Tahoma" w:hAnsi="Tahoma" w:cs="Tahoma"/>
      <w:sz w:val="16"/>
      <w:szCs w:val="16"/>
    </w:rPr>
  </w:style>
  <w:style w:type="character" w:styleId="Hyperlink">
    <w:name w:val="Hyperlink"/>
    <w:uiPriority w:val="99"/>
    <w:rsid w:val="00A17E2A"/>
    <w:rPr>
      <w:color w:val="0000FF"/>
      <w:u w:val="single"/>
    </w:rPr>
  </w:style>
  <w:style w:type="character" w:customStyle="1" w:styleId="Heading3Char">
    <w:name w:val="Heading 3 Char"/>
    <w:link w:val="Heading3"/>
    <w:rsid w:val="00A278F9"/>
    <w:rPr>
      <w:rFonts w:eastAsia="Times"/>
      <w:b/>
      <w:sz w:val="22"/>
    </w:rPr>
  </w:style>
  <w:style w:type="character" w:customStyle="1" w:styleId="Heading4Char">
    <w:name w:val="Heading 4 Char"/>
    <w:link w:val="Heading4"/>
    <w:rsid w:val="00A278F9"/>
    <w:rPr>
      <w:rFonts w:eastAsia="Times"/>
      <w:b/>
      <w:sz w:val="28"/>
    </w:rPr>
  </w:style>
  <w:style w:type="paragraph" w:styleId="BlockText">
    <w:name w:val="Block Text"/>
    <w:basedOn w:val="Normal"/>
    <w:rsid w:val="00A278F9"/>
    <w:pPr>
      <w:ind w:left="720" w:right="720"/>
      <w:jc w:val="both"/>
    </w:pPr>
    <w:rPr>
      <w:rFonts w:eastAsia="Times"/>
      <w:sz w:val="22"/>
      <w:szCs w:val="20"/>
    </w:rPr>
  </w:style>
  <w:style w:type="character" w:customStyle="1" w:styleId="HeaderChar">
    <w:name w:val="Header Char"/>
    <w:link w:val="Header"/>
    <w:rsid w:val="00A278F9"/>
    <w:rPr>
      <w:sz w:val="24"/>
      <w:szCs w:val="24"/>
    </w:rPr>
  </w:style>
  <w:style w:type="character" w:styleId="PageNumber">
    <w:name w:val="page number"/>
    <w:rsid w:val="00D25550"/>
  </w:style>
  <w:style w:type="character" w:styleId="UnresolvedMention">
    <w:name w:val="Unresolved Mention"/>
    <w:uiPriority w:val="99"/>
    <w:semiHidden/>
    <w:unhideWhenUsed/>
    <w:rsid w:val="00AD3A64"/>
    <w:rPr>
      <w:color w:val="605E5C"/>
      <w:shd w:val="clear" w:color="auto" w:fill="E1DFDD"/>
    </w:rPr>
  </w:style>
  <w:style w:type="character" w:customStyle="1" w:styleId="Heading1Char">
    <w:name w:val="Heading 1 Char"/>
    <w:link w:val="Heading1"/>
    <w:uiPriority w:val="9"/>
    <w:rsid w:val="00400638"/>
    <w:rPr>
      <w:rFonts w:ascii="Calibri Light" w:eastAsia="DengXian Light" w:hAnsi="Calibri Light" w:cs="Times New Roman"/>
      <w:b/>
      <w:bCs/>
      <w:kern w:val="32"/>
      <w:sz w:val="32"/>
      <w:szCs w:val="32"/>
      <w:lang w:eastAsia="en-US"/>
    </w:rPr>
  </w:style>
  <w:style w:type="character" w:customStyle="1" w:styleId="Heading2Char">
    <w:name w:val="Heading 2 Char"/>
    <w:link w:val="Heading2"/>
    <w:semiHidden/>
    <w:rsid w:val="006327F4"/>
    <w:rPr>
      <w:rFonts w:ascii="Calibri Light" w:eastAsia="DengXian Light" w:hAnsi="Calibri Light" w:cs="Times New Roman"/>
      <w:b/>
      <w:bCs/>
      <w:i/>
      <w:iCs/>
      <w:sz w:val="28"/>
      <w:szCs w:val="28"/>
      <w:lang w:eastAsia="en-US"/>
    </w:rPr>
  </w:style>
  <w:style w:type="paragraph" w:styleId="BodyText2">
    <w:name w:val="Body Text 2"/>
    <w:basedOn w:val="Normal"/>
    <w:link w:val="BodyText2Char"/>
    <w:rsid w:val="007C212D"/>
    <w:pPr>
      <w:jc w:val="center"/>
    </w:pPr>
    <w:rPr>
      <w:rFonts w:ascii="Univers" w:hAnsi="Univers"/>
      <w:b/>
      <w:sz w:val="44"/>
      <w:szCs w:val="20"/>
    </w:rPr>
  </w:style>
  <w:style w:type="character" w:customStyle="1" w:styleId="BodyText2Char">
    <w:name w:val="Body Text 2 Char"/>
    <w:link w:val="BodyText2"/>
    <w:rsid w:val="007C212D"/>
    <w:rPr>
      <w:rFonts w:ascii="Univers" w:hAnsi="Univers"/>
      <w:b/>
      <w:sz w:val="44"/>
      <w:lang w:eastAsia="en-US"/>
    </w:rPr>
  </w:style>
  <w:style w:type="character" w:styleId="FollowedHyperlink">
    <w:name w:val="FollowedHyperlink"/>
    <w:rsid w:val="00417FC7"/>
    <w:rPr>
      <w:color w:val="954F72"/>
      <w:u w:val="single"/>
    </w:rPr>
  </w:style>
  <w:style w:type="paragraph" w:styleId="BodyText">
    <w:name w:val="Body Text"/>
    <w:basedOn w:val="Normal"/>
    <w:link w:val="BodyTextChar"/>
    <w:rsid w:val="004130DA"/>
    <w:pPr>
      <w:spacing w:after="120"/>
    </w:pPr>
  </w:style>
  <w:style w:type="character" w:customStyle="1" w:styleId="BodyTextChar">
    <w:name w:val="Body Text Char"/>
    <w:link w:val="BodyText"/>
    <w:rsid w:val="004130DA"/>
    <w:rPr>
      <w:sz w:val="24"/>
      <w:szCs w:val="24"/>
      <w:lang w:eastAsia="en-US"/>
    </w:rPr>
  </w:style>
  <w:style w:type="paragraph" w:styleId="NormalWeb">
    <w:name w:val="Normal (Web)"/>
    <w:basedOn w:val="Normal"/>
    <w:uiPriority w:val="99"/>
    <w:unhideWhenUsed/>
    <w:rsid w:val="00D73EDF"/>
    <w:pPr>
      <w:spacing w:before="100" w:beforeAutospacing="1" w:after="100" w:afterAutospacing="1"/>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695071">
      <w:bodyDiv w:val="1"/>
      <w:marLeft w:val="0"/>
      <w:marRight w:val="0"/>
      <w:marTop w:val="0"/>
      <w:marBottom w:val="0"/>
      <w:divBdr>
        <w:top w:val="none" w:sz="0" w:space="0" w:color="auto"/>
        <w:left w:val="none" w:sz="0" w:space="0" w:color="auto"/>
        <w:bottom w:val="none" w:sz="0" w:space="0" w:color="auto"/>
        <w:right w:val="none" w:sz="0" w:space="0" w:color="auto"/>
      </w:divBdr>
    </w:div>
    <w:div w:id="259336618">
      <w:bodyDiv w:val="1"/>
      <w:marLeft w:val="0"/>
      <w:marRight w:val="0"/>
      <w:marTop w:val="0"/>
      <w:marBottom w:val="0"/>
      <w:divBdr>
        <w:top w:val="none" w:sz="0" w:space="0" w:color="auto"/>
        <w:left w:val="none" w:sz="0" w:space="0" w:color="auto"/>
        <w:bottom w:val="none" w:sz="0" w:space="0" w:color="auto"/>
        <w:right w:val="none" w:sz="0" w:space="0" w:color="auto"/>
      </w:divBdr>
    </w:div>
    <w:div w:id="263074865">
      <w:bodyDiv w:val="1"/>
      <w:marLeft w:val="0"/>
      <w:marRight w:val="0"/>
      <w:marTop w:val="0"/>
      <w:marBottom w:val="0"/>
      <w:divBdr>
        <w:top w:val="none" w:sz="0" w:space="0" w:color="auto"/>
        <w:left w:val="none" w:sz="0" w:space="0" w:color="auto"/>
        <w:bottom w:val="none" w:sz="0" w:space="0" w:color="auto"/>
        <w:right w:val="none" w:sz="0" w:space="0" w:color="auto"/>
      </w:divBdr>
    </w:div>
    <w:div w:id="270866820">
      <w:bodyDiv w:val="1"/>
      <w:marLeft w:val="0"/>
      <w:marRight w:val="0"/>
      <w:marTop w:val="0"/>
      <w:marBottom w:val="0"/>
      <w:divBdr>
        <w:top w:val="none" w:sz="0" w:space="0" w:color="auto"/>
        <w:left w:val="none" w:sz="0" w:space="0" w:color="auto"/>
        <w:bottom w:val="none" w:sz="0" w:space="0" w:color="auto"/>
        <w:right w:val="none" w:sz="0" w:space="0" w:color="auto"/>
      </w:divBdr>
    </w:div>
    <w:div w:id="461578205">
      <w:bodyDiv w:val="1"/>
      <w:marLeft w:val="0"/>
      <w:marRight w:val="0"/>
      <w:marTop w:val="0"/>
      <w:marBottom w:val="0"/>
      <w:divBdr>
        <w:top w:val="none" w:sz="0" w:space="0" w:color="auto"/>
        <w:left w:val="none" w:sz="0" w:space="0" w:color="auto"/>
        <w:bottom w:val="none" w:sz="0" w:space="0" w:color="auto"/>
        <w:right w:val="none" w:sz="0" w:space="0" w:color="auto"/>
      </w:divBdr>
    </w:div>
    <w:div w:id="600988772">
      <w:bodyDiv w:val="1"/>
      <w:marLeft w:val="0"/>
      <w:marRight w:val="0"/>
      <w:marTop w:val="0"/>
      <w:marBottom w:val="0"/>
      <w:divBdr>
        <w:top w:val="none" w:sz="0" w:space="0" w:color="auto"/>
        <w:left w:val="none" w:sz="0" w:space="0" w:color="auto"/>
        <w:bottom w:val="none" w:sz="0" w:space="0" w:color="auto"/>
        <w:right w:val="none" w:sz="0" w:space="0" w:color="auto"/>
      </w:divBdr>
    </w:div>
    <w:div w:id="741412233">
      <w:bodyDiv w:val="1"/>
      <w:marLeft w:val="0"/>
      <w:marRight w:val="0"/>
      <w:marTop w:val="0"/>
      <w:marBottom w:val="0"/>
      <w:divBdr>
        <w:top w:val="none" w:sz="0" w:space="0" w:color="auto"/>
        <w:left w:val="none" w:sz="0" w:space="0" w:color="auto"/>
        <w:bottom w:val="none" w:sz="0" w:space="0" w:color="auto"/>
        <w:right w:val="none" w:sz="0" w:space="0" w:color="auto"/>
      </w:divBdr>
    </w:div>
    <w:div w:id="955253549">
      <w:bodyDiv w:val="1"/>
      <w:marLeft w:val="0"/>
      <w:marRight w:val="0"/>
      <w:marTop w:val="0"/>
      <w:marBottom w:val="0"/>
      <w:divBdr>
        <w:top w:val="none" w:sz="0" w:space="0" w:color="auto"/>
        <w:left w:val="none" w:sz="0" w:space="0" w:color="auto"/>
        <w:bottom w:val="none" w:sz="0" w:space="0" w:color="auto"/>
        <w:right w:val="none" w:sz="0" w:space="0" w:color="auto"/>
      </w:divBdr>
    </w:div>
    <w:div w:id="1163669500">
      <w:bodyDiv w:val="1"/>
      <w:marLeft w:val="0"/>
      <w:marRight w:val="0"/>
      <w:marTop w:val="0"/>
      <w:marBottom w:val="0"/>
      <w:divBdr>
        <w:top w:val="none" w:sz="0" w:space="0" w:color="auto"/>
        <w:left w:val="none" w:sz="0" w:space="0" w:color="auto"/>
        <w:bottom w:val="none" w:sz="0" w:space="0" w:color="auto"/>
        <w:right w:val="none" w:sz="0" w:space="0" w:color="auto"/>
      </w:divBdr>
    </w:div>
    <w:div w:id="1309939497">
      <w:bodyDiv w:val="1"/>
      <w:marLeft w:val="0"/>
      <w:marRight w:val="0"/>
      <w:marTop w:val="0"/>
      <w:marBottom w:val="0"/>
      <w:divBdr>
        <w:top w:val="none" w:sz="0" w:space="0" w:color="auto"/>
        <w:left w:val="none" w:sz="0" w:space="0" w:color="auto"/>
        <w:bottom w:val="none" w:sz="0" w:space="0" w:color="auto"/>
        <w:right w:val="none" w:sz="0" w:space="0" w:color="auto"/>
      </w:divBdr>
    </w:div>
    <w:div w:id="1416895917">
      <w:bodyDiv w:val="1"/>
      <w:marLeft w:val="0"/>
      <w:marRight w:val="0"/>
      <w:marTop w:val="0"/>
      <w:marBottom w:val="0"/>
      <w:divBdr>
        <w:top w:val="none" w:sz="0" w:space="0" w:color="auto"/>
        <w:left w:val="none" w:sz="0" w:space="0" w:color="auto"/>
        <w:bottom w:val="none" w:sz="0" w:space="0" w:color="auto"/>
        <w:right w:val="none" w:sz="0" w:space="0" w:color="auto"/>
      </w:divBdr>
      <w:divsChild>
        <w:div w:id="1822577725">
          <w:marLeft w:val="0"/>
          <w:marRight w:val="0"/>
          <w:marTop w:val="0"/>
          <w:marBottom w:val="0"/>
          <w:divBdr>
            <w:top w:val="none" w:sz="0" w:space="0" w:color="auto"/>
            <w:left w:val="none" w:sz="0" w:space="0" w:color="auto"/>
            <w:bottom w:val="none" w:sz="0" w:space="0" w:color="auto"/>
            <w:right w:val="none" w:sz="0" w:space="0" w:color="auto"/>
          </w:divBdr>
          <w:divsChild>
            <w:div w:id="208996485">
              <w:marLeft w:val="0"/>
              <w:marRight w:val="0"/>
              <w:marTop w:val="0"/>
              <w:marBottom w:val="0"/>
              <w:divBdr>
                <w:top w:val="none" w:sz="0" w:space="0" w:color="auto"/>
                <w:left w:val="none" w:sz="0" w:space="0" w:color="auto"/>
                <w:bottom w:val="none" w:sz="0" w:space="0" w:color="auto"/>
                <w:right w:val="none" w:sz="0" w:space="0" w:color="auto"/>
              </w:divBdr>
              <w:divsChild>
                <w:div w:id="180975064">
                  <w:marLeft w:val="0"/>
                  <w:marRight w:val="0"/>
                  <w:marTop w:val="0"/>
                  <w:marBottom w:val="0"/>
                  <w:divBdr>
                    <w:top w:val="none" w:sz="0" w:space="0" w:color="auto"/>
                    <w:left w:val="none" w:sz="0" w:space="0" w:color="auto"/>
                    <w:bottom w:val="none" w:sz="0" w:space="0" w:color="auto"/>
                    <w:right w:val="none" w:sz="0" w:space="0" w:color="auto"/>
                  </w:divBdr>
                  <w:divsChild>
                    <w:div w:id="1574437141">
                      <w:marLeft w:val="0"/>
                      <w:marRight w:val="0"/>
                      <w:marTop w:val="0"/>
                      <w:marBottom w:val="0"/>
                      <w:divBdr>
                        <w:top w:val="none" w:sz="0" w:space="0" w:color="auto"/>
                        <w:left w:val="none" w:sz="0" w:space="0" w:color="auto"/>
                        <w:bottom w:val="none" w:sz="0" w:space="0" w:color="auto"/>
                        <w:right w:val="none" w:sz="0" w:space="0" w:color="auto"/>
                      </w:divBdr>
                      <w:divsChild>
                        <w:div w:id="1671785612">
                          <w:marLeft w:val="0"/>
                          <w:marRight w:val="0"/>
                          <w:marTop w:val="0"/>
                          <w:marBottom w:val="0"/>
                          <w:divBdr>
                            <w:top w:val="none" w:sz="0" w:space="0" w:color="auto"/>
                            <w:left w:val="none" w:sz="0" w:space="0" w:color="auto"/>
                            <w:bottom w:val="none" w:sz="0" w:space="0" w:color="auto"/>
                            <w:right w:val="none" w:sz="0" w:space="0" w:color="auto"/>
                          </w:divBdr>
                          <w:divsChild>
                            <w:div w:id="1377968903">
                              <w:marLeft w:val="0"/>
                              <w:marRight w:val="0"/>
                              <w:marTop w:val="0"/>
                              <w:marBottom w:val="0"/>
                              <w:divBdr>
                                <w:top w:val="none" w:sz="0" w:space="0" w:color="auto"/>
                                <w:left w:val="none" w:sz="0" w:space="0" w:color="auto"/>
                                <w:bottom w:val="none" w:sz="0" w:space="0" w:color="auto"/>
                                <w:right w:val="none" w:sz="0" w:space="0" w:color="auto"/>
                              </w:divBdr>
                              <w:divsChild>
                                <w:div w:id="875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519703">
      <w:bodyDiv w:val="1"/>
      <w:marLeft w:val="0"/>
      <w:marRight w:val="0"/>
      <w:marTop w:val="0"/>
      <w:marBottom w:val="0"/>
      <w:divBdr>
        <w:top w:val="none" w:sz="0" w:space="0" w:color="auto"/>
        <w:left w:val="none" w:sz="0" w:space="0" w:color="auto"/>
        <w:bottom w:val="none" w:sz="0" w:space="0" w:color="auto"/>
        <w:right w:val="none" w:sz="0" w:space="0" w:color="auto"/>
      </w:divBdr>
    </w:div>
    <w:div w:id="1720402515">
      <w:bodyDiv w:val="1"/>
      <w:marLeft w:val="0"/>
      <w:marRight w:val="0"/>
      <w:marTop w:val="0"/>
      <w:marBottom w:val="0"/>
      <w:divBdr>
        <w:top w:val="none" w:sz="0" w:space="0" w:color="auto"/>
        <w:left w:val="none" w:sz="0" w:space="0" w:color="auto"/>
        <w:bottom w:val="none" w:sz="0" w:space="0" w:color="auto"/>
        <w:right w:val="none" w:sz="0" w:space="0" w:color="auto"/>
      </w:divBdr>
    </w:div>
    <w:div w:id="1727146811">
      <w:bodyDiv w:val="1"/>
      <w:marLeft w:val="0"/>
      <w:marRight w:val="0"/>
      <w:marTop w:val="0"/>
      <w:marBottom w:val="0"/>
      <w:divBdr>
        <w:top w:val="none" w:sz="0" w:space="0" w:color="auto"/>
        <w:left w:val="none" w:sz="0" w:space="0" w:color="auto"/>
        <w:bottom w:val="none" w:sz="0" w:space="0" w:color="auto"/>
        <w:right w:val="none" w:sz="0" w:space="0" w:color="auto"/>
      </w:divBdr>
    </w:div>
    <w:div w:id="1810782112">
      <w:bodyDiv w:val="1"/>
      <w:marLeft w:val="0"/>
      <w:marRight w:val="0"/>
      <w:marTop w:val="0"/>
      <w:marBottom w:val="0"/>
      <w:divBdr>
        <w:top w:val="none" w:sz="0" w:space="0" w:color="auto"/>
        <w:left w:val="none" w:sz="0" w:space="0" w:color="auto"/>
        <w:bottom w:val="none" w:sz="0" w:space="0" w:color="auto"/>
        <w:right w:val="none" w:sz="0" w:space="0" w:color="auto"/>
      </w:divBdr>
    </w:div>
    <w:div w:id="1876111884">
      <w:bodyDiv w:val="1"/>
      <w:marLeft w:val="0"/>
      <w:marRight w:val="0"/>
      <w:marTop w:val="0"/>
      <w:marBottom w:val="0"/>
      <w:divBdr>
        <w:top w:val="none" w:sz="0" w:space="0" w:color="auto"/>
        <w:left w:val="none" w:sz="0" w:space="0" w:color="auto"/>
        <w:bottom w:val="none" w:sz="0" w:space="0" w:color="auto"/>
        <w:right w:val="none" w:sz="0" w:space="0" w:color="auto"/>
      </w:divBdr>
    </w:div>
    <w:div w:id="1981768458">
      <w:bodyDiv w:val="1"/>
      <w:marLeft w:val="0"/>
      <w:marRight w:val="0"/>
      <w:marTop w:val="0"/>
      <w:marBottom w:val="0"/>
      <w:divBdr>
        <w:top w:val="none" w:sz="0" w:space="0" w:color="auto"/>
        <w:left w:val="none" w:sz="0" w:space="0" w:color="auto"/>
        <w:bottom w:val="none" w:sz="0" w:space="0" w:color="auto"/>
        <w:right w:val="none" w:sz="0" w:space="0" w:color="auto"/>
      </w:divBdr>
    </w:div>
    <w:div w:id="199474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personal.psu.edu/lcb11" TargetMode="External"/><Relationship Id="rId18" Type="http://schemas.openxmlformats.org/officeDocument/2006/relationships/hyperlink" Target="https://pennstatelaw.psu.edu/intranet/honor-code" TargetMode="External"/><Relationship Id="rId26" Type="http://schemas.openxmlformats.org/officeDocument/2006/relationships/hyperlink" Target="https://equity.psu.edu/ad29-statement-on-intolerance" TargetMode="External"/><Relationship Id="rId39" Type="http://schemas.openxmlformats.org/officeDocument/2006/relationships/hyperlink" Target="https://youtu.be/31NtvNfZ3Zw?si=dUb_KKhzShPfSuhh" TargetMode="External"/><Relationship Id="rId21" Type="http://schemas.openxmlformats.org/officeDocument/2006/relationships/hyperlink" Target="http://equity.psu.edu/student-disability-resources/" TargetMode="External"/><Relationship Id="rId34" Type="http://schemas.openxmlformats.org/officeDocument/2006/relationships/hyperlink" Target="https://courses.lumenlearning.com/americangovernment/chapter/securing-basic-freedoms/" TargetMode="External"/><Relationship Id="rId42" Type="http://schemas.openxmlformats.org/officeDocument/2006/relationships/hyperlink" Target="https://youtu.be/nq-FCJ41XW0" TargetMode="External"/><Relationship Id="rId47" Type="http://schemas.openxmlformats.org/officeDocument/2006/relationships/hyperlink" Target="https://www.becketlaw.org/research-central/rfra-info-central/" TargetMode="External"/><Relationship Id="rId50" Type="http://schemas.openxmlformats.org/officeDocument/2006/relationships/footer" Target="footer1.xml"/><Relationship Id="rId7" Type="http://schemas.openxmlformats.org/officeDocument/2006/relationships/hyperlink" Target="mailto:lcb11@psu.edu" TargetMode="External"/><Relationship Id="rId2" Type="http://schemas.openxmlformats.org/officeDocument/2006/relationships/styles" Target="styles.xml"/><Relationship Id="rId16" Type="http://schemas.openxmlformats.org/officeDocument/2006/relationships/hyperlink" Target="mailto:av@law.psu.edu" TargetMode="External"/><Relationship Id="rId29" Type="http://schemas.openxmlformats.org/officeDocument/2006/relationships/hyperlink" Target="https://guru.psu.edu/policies/ad91.html" TargetMode="External"/><Relationship Id="rId11" Type="http://schemas.openxmlformats.org/officeDocument/2006/relationships/image" Target="media/image1.png"/><Relationship Id="rId24" Type="http://schemas.openxmlformats.org/officeDocument/2006/relationships/hyperlink" Target="http://studentaffairs.psu.edu/counseling/" TargetMode="External"/><Relationship Id="rId32" Type="http://schemas.openxmlformats.org/officeDocument/2006/relationships/hyperlink" Target="https://www.youtube.com/watch?v=XyrvI_AZNNU" TargetMode="External"/><Relationship Id="rId37" Type="http://schemas.openxmlformats.org/officeDocument/2006/relationships/hyperlink" Target="https://www.youtube.com/watch?v=ZQmtcQZp6N0" TargetMode="External"/><Relationship Id="rId40" Type="http://schemas.openxmlformats.org/officeDocument/2006/relationships/image" Target="media/image4.tiff"/><Relationship Id="rId45" Type="http://schemas.openxmlformats.org/officeDocument/2006/relationships/hyperlink" Target="https://www.law.cornell.edu/uscode/text/42/chapter-21B" TargetMode="External"/><Relationship Id="rId5" Type="http://schemas.openxmlformats.org/officeDocument/2006/relationships/footnotes" Target="footnotes.xml"/><Relationship Id="rId15" Type="http://schemas.openxmlformats.org/officeDocument/2006/relationships/hyperlink" Target="https://pennstatelaw.psu.edu/intranet/iit/recordings-class-sessions" TargetMode="External"/><Relationship Id="rId23" Type="http://schemas.openxmlformats.org/officeDocument/2006/relationships/hyperlink" Target="https://dickinsonlaw.psu.edu/student-life/office-of-student-services/disability-accommodations-process" TargetMode="External"/><Relationship Id="rId28" Type="http://schemas.openxmlformats.org/officeDocument/2006/relationships/hyperlink" Target="https://guru.psu.edu/policies/OHR/hr64.html" TargetMode="External"/><Relationship Id="rId36" Type="http://schemas.openxmlformats.org/officeDocument/2006/relationships/hyperlink" Target="https://youtu.be/ZQmtcQZp6N0" TargetMode="External"/><Relationship Id="rId49" Type="http://schemas.openxmlformats.org/officeDocument/2006/relationships/header" Target="header2.xml"/><Relationship Id="rId10" Type="http://schemas.openxmlformats.org/officeDocument/2006/relationships/hyperlink" Target="http://www.personal.psu.edu/lcb1" TargetMode="External"/><Relationship Id="rId19" Type="http://schemas.openxmlformats.org/officeDocument/2006/relationships/hyperlink" Target="https://lcbackerblog.blogspot.com/2026/07/ai-assists-you-think-you-analyze-you.html" TargetMode="External"/><Relationship Id="rId31" Type="http://schemas.openxmlformats.org/officeDocument/2006/relationships/hyperlink" Target="https://youtu.be/XyrvI_AZNNU" TargetMode="External"/><Relationship Id="rId44" Type="http://schemas.openxmlformats.org/officeDocument/2006/relationships/hyperlink" Target="https://youtu.be/s1OUkH9GE_E?si=rWDWMcSZ6kqJEGss"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cb11@psu.edu" TargetMode="External"/><Relationship Id="rId14" Type="http://schemas.openxmlformats.org/officeDocument/2006/relationships/hyperlink" Target="http://lcbackerblog.blogspot.com" TargetMode="External"/><Relationship Id="rId22" Type="http://schemas.openxmlformats.org/officeDocument/2006/relationships/hyperlink" Target="http://equity.psu.edu/sdr/applying-for-services" TargetMode="External"/><Relationship Id="rId27" Type="http://schemas.openxmlformats.org/officeDocument/2006/relationships/hyperlink" Target="https://equity.psu.edu/ad29-statement-on-intolerance" TargetMode="External"/><Relationship Id="rId30" Type="http://schemas.openxmlformats.org/officeDocument/2006/relationships/hyperlink" Target="http://equity.psu.edu/reportbias/statement" TargetMode="External"/><Relationship Id="rId35" Type="http://schemas.openxmlformats.org/officeDocument/2006/relationships/hyperlink" Target="http://www.lemon-buy-back.com/" TargetMode="External"/><Relationship Id="rId43" Type="http://schemas.openxmlformats.org/officeDocument/2006/relationships/hyperlink" Target="https://www.youtube.com/watch?v=nq-FCJ41XW0" TargetMode="External"/><Relationship Id="rId48" Type="http://schemas.openxmlformats.org/officeDocument/2006/relationships/header" Target="header1.xml"/><Relationship Id="rId8" Type="http://schemas.openxmlformats.org/officeDocument/2006/relationships/hyperlink" Target="http://www.personal.psu.edu/lcb1"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lcb11@psu.edu" TargetMode="External"/><Relationship Id="rId17" Type="http://schemas.openxmlformats.org/officeDocument/2006/relationships/image" Target="media/image2.png"/><Relationship Id="rId25" Type="http://schemas.openxmlformats.org/officeDocument/2006/relationships/hyperlink" Target="https://studentaffairs.psu.edu/health-wellbeing/mental-health-services" TargetMode="External"/><Relationship Id="rId33" Type="http://schemas.openxmlformats.org/officeDocument/2006/relationships/image" Target="media/image3.tiff"/><Relationship Id="rId38" Type="http://schemas.openxmlformats.org/officeDocument/2006/relationships/hyperlink" Target="https://youtube.com/playlist?list=PL6pg8c3VR_wOlq3Uxxf5k8M2RUGDZ3ISf&amp;si=A2ppbcdy189mw4n3" TargetMode="External"/><Relationship Id="rId46" Type="http://schemas.openxmlformats.org/officeDocument/2006/relationships/image" Target="media/image5.tiff"/><Relationship Id="rId20" Type="http://schemas.openxmlformats.org/officeDocument/2006/relationships/hyperlink" Target="https://lcbackerblog.blogspot.com/2026/07/ai-assists-you-think-you-analyze-you.html" TargetMode="External"/><Relationship Id="rId41" Type="http://schemas.openxmlformats.org/officeDocument/2006/relationships/hyperlink" Target="https://infographiclist.com/2012/05/15/world-of-religion-infographic/"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9880</Words>
  <Characters>56322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An</vt:lpstr>
    </vt:vector>
  </TitlesOfParts>
  <Company>DSL</Company>
  <LinksUpToDate>false</LinksUpToDate>
  <CharactersWithSpaces>66070</CharactersWithSpaces>
  <SharedDoc>false</SharedDoc>
  <HLinks>
    <vt:vector size="204" baseType="variant">
      <vt:variant>
        <vt:i4>1441811</vt:i4>
      </vt:variant>
      <vt:variant>
        <vt:i4>96</vt:i4>
      </vt:variant>
      <vt:variant>
        <vt:i4>0</vt:i4>
      </vt:variant>
      <vt:variant>
        <vt:i4>5</vt:i4>
      </vt:variant>
      <vt:variant>
        <vt:lpwstr>https://www.becketlaw.org/research-central/rfra-info-central/</vt:lpwstr>
      </vt:variant>
      <vt:variant>
        <vt:lpwstr/>
      </vt:variant>
      <vt:variant>
        <vt:i4>3342437</vt:i4>
      </vt:variant>
      <vt:variant>
        <vt:i4>93</vt:i4>
      </vt:variant>
      <vt:variant>
        <vt:i4>0</vt:i4>
      </vt:variant>
      <vt:variant>
        <vt:i4>5</vt:i4>
      </vt:variant>
      <vt:variant>
        <vt:lpwstr>https://www.law.cornell.edu/uscode/text/42/chapter-21B</vt:lpwstr>
      </vt:variant>
      <vt:variant>
        <vt:lpwstr/>
      </vt:variant>
      <vt:variant>
        <vt:i4>5046383</vt:i4>
      </vt:variant>
      <vt:variant>
        <vt:i4>90</vt:i4>
      </vt:variant>
      <vt:variant>
        <vt:i4>0</vt:i4>
      </vt:variant>
      <vt:variant>
        <vt:i4>5</vt:i4>
      </vt:variant>
      <vt:variant>
        <vt:lpwstr>https://youtu.be/s1OUkH9GE_E?si=rWDWMcSZ6kqJEGss</vt:lpwstr>
      </vt:variant>
      <vt:variant>
        <vt:lpwstr/>
      </vt:variant>
      <vt:variant>
        <vt:i4>6553635</vt:i4>
      </vt:variant>
      <vt:variant>
        <vt:i4>87</vt:i4>
      </vt:variant>
      <vt:variant>
        <vt:i4>0</vt:i4>
      </vt:variant>
      <vt:variant>
        <vt:i4>5</vt:i4>
      </vt:variant>
      <vt:variant>
        <vt:lpwstr>https://www.youtube.com/watch?v=nq-FCJ41XW0</vt:lpwstr>
      </vt:variant>
      <vt:variant>
        <vt:lpwstr/>
      </vt:variant>
      <vt:variant>
        <vt:i4>1900623</vt:i4>
      </vt:variant>
      <vt:variant>
        <vt:i4>84</vt:i4>
      </vt:variant>
      <vt:variant>
        <vt:i4>0</vt:i4>
      </vt:variant>
      <vt:variant>
        <vt:i4>5</vt:i4>
      </vt:variant>
      <vt:variant>
        <vt:lpwstr>https://youtu.be/nq-FCJ41XW0</vt:lpwstr>
      </vt:variant>
      <vt:variant>
        <vt:lpwstr/>
      </vt:variant>
      <vt:variant>
        <vt:i4>524367</vt:i4>
      </vt:variant>
      <vt:variant>
        <vt:i4>81</vt:i4>
      </vt:variant>
      <vt:variant>
        <vt:i4>0</vt:i4>
      </vt:variant>
      <vt:variant>
        <vt:i4>5</vt:i4>
      </vt:variant>
      <vt:variant>
        <vt:lpwstr>https://infographiclist.com/2012/05/15/world-of-religion-infographic/</vt:lpwstr>
      </vt:variant>
      <vt:variant>
        <vt:lpwstr/>
      </vt:variant>
      <vt:variant>
        <vt:i4>3014676</vt:i4>
      </vt:variant>
      <vt:variant>
        <vt:i4>78</vt:i4>
      </vt:variant>
      <vt:variant>
        <vt:i4>0</vt:i4>
      </vt:variant>
      <vt:variant>
        <vt:i4>5</vt:i4>
      </vt:variant>
      <vt:variant>
        <vt:lpwstr>https://youtu.be/31NtvNfZ3Zw?si=dUb_KKhzShPfSuhh</vt:lpwstr>
      </vt:variant>
      <vt:variant>
        <vt:lpwstr/>
      </vt:variant>
      <vt:variant>
        <vt:i4>6094881</vt:i4>
      </vt:variant>
      <vt:variant>
        <vt:i4>75</vt:i4>
      </vt:variant>
      <vt:variant>
        <vt:i4>0</vt:i4>
      </vt:variant>
      <vt:variant>
        <vt:i4>5</vt:i4>
      </vt:variant>
      <vt:variant>
        <vt:lpwstr>https://youtube.com/playlist?list=PL6pg8c3VR_wOlq3Uxxf5k8M2RUGDZ3ISf&amp;si=A2ppbcdy189mw4n3</vt:lpwstr>
      </vt:variant>
      <vt:variant>
        <vt:lpwstr/>
      </vt:variant>
      <vt:variant>
        <vt:i4>3473527</vt:i4>
      </vt:variant>
      <vt:variant>
        <vt:i4>72</vt:i4>
      </vt:variant>
      <vt:variant>
        <vt:i4>0</vt:i4>
      </vt:variant>
      <vt:variant>
        <vt:i4>5</vt:i4>
      </vt:variant>
      <vt:variant>
        <vt:lpwstr>https://www.youtube.com/watch?v=ZQmtcQZp6N0</vt:lpwstr>
      </vt:variant>
      <vt:variant>
        <vt:lpwstr/>
      </vt:variant>
      <vt:variant>
        <vt:i4>4784158</vt:i4>
      </vt:variant>
      <vt:variant>
        <vt:i4>69</vt:i4>
      </vt:variant>
      <vt:variant>
        <vt:i4>0</vt:i4>
      </vt:variant>
      <vt:variant>
        <vt:i4>5</vt:i4>
      </vt:variant>
      <vt:variant>
        <vt:lpwstr>https://youtu.be/ZQmtcQZp6N0</vt:lpwstr>
      </vt:variant>
      <vt:variant>
        <vt:lpwstr/>
      </vt:variant>
      <vt:variant>
        <vt:i4>3145771</vt:i4>
      </vt:variant>
      <vt:variant>
        <vt:i4>66</vt:i4>
      </vt:variant>
      <vt:variant>
        <vt:i4>0</vt:i4>
      </vt:variant>
      <vt:variant>
        <vt:i4>5</vt:i4>
      </vt:variant>
      <vt:variant>
        <vt:lpwstr>http://www.lemon-buy-back.com/</vt:lpwstr>
      </vt:variant>
      <vt:variant>
        <vt:lpwstr/>
      </vt:variant>
      <vt:variant>
        <vt:i4>5767257</vt:i4>
      </vt:variant>
      <vt:variant>
        <vt:i4>63</vt:i4>
      </vt:variant>
      <vt:variant>
        <vt:i4>0</vt:i4>
      </vt:variant>
      <vt:variant>
        <vt:i4>5</vt:i4>
      </vt:variant>
      <vt:variant>
        <vt:lpwstr>https://courses.lumenlearning.com/americangovernment/chapter/securing-basic-freedoms/</vt:lpwstr>
      </vt:variant>
      <vt:variant>
        <vt:lpwstr/>
      </vt:variant>
      <vt:variant>
        <vt:i4>1769507</vt:i4>
      </vt:variant>
      <vt:variant>
        <vt:i4>60</vt:i4>
      </vt:variant>
      <vt:variant>
        <vt:i4>0</vt:i4>
      </vt:variant>
      <vt:variant>
        <vt:i4>5</vt:i4>
      </vt:variant>
      <vt:variant>
        <vt:lpwstr>https://www.youtube.com/watch?v=XyrvI_AZNNU</vt:lpwstr>
      </vt:variant>
      <vt:variant>
        <vt:lpwstr/>
      </vt:variant>
      <vt:variant>
        <vt:i4>5767216</vt:i4>
      </vt:variant>
      <vt:variant>
        <vt:i4>57</vt:i4>
      </vt:variant>
      <vt:variant>
        <vt:i4>0</vt:i4>
      </vt:variant>
      <vt:variant>
        <vt:i4>5</vt:i4>
      </vt:variant>
      <vt:variant>
        <vt:lpwstr>https://youtu.be/XyrvI_AZNNU</vt:lpwstr>
      </vt:variant>
      <vt:variant>
        <vt:lpwstr/>
      </vt:variant>
      <vt:variant>
        <vt:i4>7667746</vt:i4>
      </vt:variant>
      <vt:variant>
        <vt:i4>54</vt:i4>
      </vt:variant>
      <vt:variant>
        <vt:i4>0</vt:i4>
      </vt:variant>
      <vt:variant>
        <vt:i4>5</vt:i4>
      </vt:variant>
      <vt:variant>
        <vt:lpwstr>http://equity.psu.edu/reportbias/statement</vt:lpwstr>
      </vt:variant>
      <vt:variant>
        <vt:lpwstr/>
      </vt:variant>
      <vt:variant>
        <vt:i4>6357107</vt:i4>
      </vt:variant>
      <vt:variant>
        <vt:i4>51</vt:i4>
      </vt:variant>
      <vt:variant>
        <vt:i4>0</vt:i4>
      </vt:variant>
      <vt:variant>
        <vt:i4>5</vt:i4>
      </vt:variant>
      <vt:variant>
        <vt:lpwstr>https://guru.psu.edu/policies/ad91.html</vt:lpwstr>
      </vt:variant>
      <vt:variant>
        <vt:lpwstr/>
      </vt:variant>
      <vt:variant>
        <vt:i4>3473512</vt:i4>
      </vt:variant>
      <vt:variant>
        <vt:i4>48</vt:i4>
      </vt:variant>
      <vt:variant>
        <vt:i4>0</vt:i4>
      </vt:variant>
      <vt:variant>
        <vt:i4>5</vt:i4>
      </vt:variant>
      <vt:variant>
        <vt:lpwstr>https://guru.psu.edu/policies/OHR/hr64.html</vt:lpwstr>
      </vt:variant>
      <vt:variant>
        <vt:lpwstr/>
      </vt:variant>
      <vt:variant>
        <vt:i4>5439491</vt:i4>
      </vt:variant>
      <vt:variant>
        <vt:i4>45</vt:i4>
      </vt:variant>
      <vt:variant>
        <vt:i4>0</vt:i4>
      </vt:variant>
      <vt:variant>
        <vt:i4>5</vt:i4>
      </vt:variant>
      <vt:variant>
        <vt:lpwstr>https://equity.psu.edu/ad29-statement-on-intolerance</vt:lpwstr>
      </vt:variant>
      <vt:variant>
        <vt:lpwstr/>
      </vt:variant>
      <vt:variant>
        <vt:i4>5439491</vt:i4>
      </vt:variant>
      <vt:variant>
        <vt:i4>42</vt:i4>
      </vt:variant>
      <vt:variant>
        <vt:i4>0</vt:i4>
      </vt:variant>
      <vt:variant>
        <vt:i4>5</vt:i4>
      </vt:variant>
      <vt:variant>
        <vt:lpwstr>https://equity.psu.edu/ad29-statement-on-intolerance</vt:lpwstr>
      </vt:variant>
      <vt:variant>
        <vt:lpwstr/>
      </vt:variant>
      <vt:variant>
        <vt:i4>3407919</vt:i4>
      </vt:variant>
      <vt:variant>
        <vt:i4>39</vt:i4>
      </vt:variant>
      <vt:variant>
        <vt:i4>0</vt:i4>
      </vt:variant>
      <vt:variant>
        <vt:i4>5</vt:i4>
      </vt:variant>
      <vt:variant>
        <vt:lpwstr>https://studentaffairs.psu.edu/health-wellbeing/mental-health-services</vt:lpwstr>
      </vt:variant>
      <vt:variant>
        <vt:lpwstr/>
      </vt:variant>
      <vt:variant>
        <vt:i4>1769496</vt:i4>
      </vt:variant>
      <vt:variant>
        <vt:i4>36</vt:i4>
      </vt:variant>
      <vt:variant>
        <vt:i4>0</vt:i4>
      </vt:variant>
      <vt:variant>
        <vt:i4>5</vt:i4>
      </vt:variant>
      <vt:variant>
        <vt:lpwstr>http://studentaffairs.psu.edu/counseling/</vt:lpwstr>
      </vt:variant>
      <vt:variant>
        <vt:lpwstr/>
      </vt:variant>
      <vt:variant>
        <vt:i4>7471225</vt:i4>
      </vt:variant>
      <vt:variant>
        <vt:i4>33</vt:i4>
      </vt:variant>
      <vt:variant>
        <vt:i4>0</vt:i4>
      </vt:variant>
      <vt:variant>
        <vt:i4>5</vt:i4>
      </vt:variant>
      <vt:variant>
        <vt:lpwstr>https://dickinsonlaw.psu.edu/student-life/office-of-student-services/disability-accommodations-process</vt:lpwstr>
      </vt:variant>
      <vt:variant>
        <vt:lpwstr/>
      </vt:variant>
      <vt:variant>
        <vt:i4>3604581</vt:i4>
      </vt:variant>
      <vt:variant>
        <vt:i4>30</vt:i4>
      </vt:variant>
      <vt:variant>
        <vt:i4>0</vt:i4>
      </vt:variant>
      <vt:variant>
        <vt:i4>5</vt:i4>
      </vt:variant>
      <vt:variant>
        <vt:lpwstr>http://equity.psu.edu/sdr/applying-for-services</vt:lpwstr>
      </vt:variant>
      <vt:variant>
        <vt:lpwstr/>
      </vt:variant>
      <vt:variant>
        <vt:i4>3211319</vt:i4>
      </vt:variant>
      <vt:variant>
        <vt:i4>27</vt:i4>
      </vt:variant>
      <vt:variant>
        <vt:i4>0</vt:i4>
      </vt:variant>
      <vt:variant>
        <vt:i4>5</vt:i4>
      </vt:variant>
      <vt:variant>
        <vt:lpwstr>http://equity.psu.edu/student-disability-resources/</vt:lpwstr>
      </vt:variant>
      <vt:variant>
        <vt:lpwstr/>
      </vt:variant>
      <vt:variant>
        <vt:i4>8323126</vt:i4>
      </vt:variant>
      <vt:variant>
        <vt:i4>24</vt:i4>
      </vt:variant>
      <vt:variant>
        <vt:i4>0</vt:i4>
      </vt:variant>
      <vt:variant>
        <vt:i4>5</vt:i4>
      </vt:variant>
      <vt:variant>
        <vt:lpwstr>https://lcbackerblog.blogspot.com/2026/07/ai-assists-you-think-you-analyze-you.html</vt:lpwstr>
      </vt:variant>
      <vt:variant>
        <vt:lpwstr/>
      </vt:variant>
      <vt:variant>
        <vt:i4>8323126</vt:i4>
      </vt:variant>
      <vt:variant>
        <vt:i4>21</vt:i4>
      </vt:variant>
      <vt:variant>
        <vt:i4>0</vt:i4>
      </vt:variant>
      <vt:variant>
        <vt:i4>5</vt:i4>
      </vt:variant>
      <vt:variant>
        <vt:lpwstr>https://lcbackerblog.blogspot.com/2026/07/ai-assists-you-think-you-analyze-you.html</vt:lpwstr>
      </vt:variant>
      <vt:variant>
        <vt:lpwstr/>
      </vt:variant>
      <vt:variant>
        <vt:i4>327685</vt:i4>
      </vt:variant>
      <vt:variant>
        <vt:i4>18</vt:i4>
      </vt:variant>
      <vt:variant>
        <vt:i4>0</vt:i4>
      </vt:variant>
      <vt:variant>
        <vt:i4>5</vt:i4>
      </vt:variant>
      <vt:variant>
        <vt:lpwstr>https://pennstatelaw.psu.edu/intranet/honor-code</vt:lpwstr>
      </vt:variant>
      <vt:variant>
        <vt:lpwstr/>
      </vt:variant>
      <vt:variant>
        <vt:i4>3473479</vt:i4>
      </vt:variant>
      <vt:variant>
        <vt:i4>15</vt:i4>
      </vt:variant>
      <vt:variant>
        <vt:i4>0</vt:i4>
      </vt:variant>
      <vt:variant>
        <vt:i4>5</vt:i4>
      </vt:variant>
      <vt:variant>
        <vt:lpwstr>mailto:av@law.psu.edu</vt:lpwstr>
      </vt:variant>
      <vt:variant>
        <vt:lpwstr/>
      </vt:variant>
      <vt:variant>
        <vt:i4>6357088</vt:i4>
      </vt:variant>
      <vt:variant>
        <vt:i4>12</vt:i4>
      </vt:variant>
      <vt:variant>
        <vt:i4>0</vt:i4>
      </vt:variant>
      <vt:variant>
        <vt:i4>5</vt:i4>
      </vt:variant>
      <vt:variant>
        <vt:lpwstr>https://pennstatelaw.psu.edu/intranet/iit/recordings-class-sessions</vt:lpwstr>
      </vt:variant>
      <vt:variant>
        <vt:lpwstr/>
      </vt:variant>
      <vt:variant>
        <vt:i4>65609</vt:i4>
      </vt:variant>
      <vt:variant>
        <vt:i4>9</vt:i4>
      </vt:variant>
      <vt:variant>
        <vt:i4>0</vt:i4>
      </vt:variant>
      <vt:variant>
        <vt:i4>5</vt:i4>
      </vt:variant>
      <vt:variant>
        <vt:lpwstr>http://lcbackerblog.blogspot.com/</vt:lpwstr>
      </vt:variant>
      <vt:variant>
        <vt:lpwstr/>
      </vt:variant>
      <vt:variant>
        <vt:i4>5046367</vt:i4>
      </vt:variant>
      <vt:variant>
        <vt:i4>6</vt:i4>
      </vt:variant>
      <vt:variant>
        <vt:i4>0</vt:i4>
      </vt:variant>
      <vt:variant>
        <vt:i4>5</vt:i4>
      </vt:variant>
      <vt:variant>
        <vt:lpwstr>http://www.personal.psu.edu/lcb11</vt:lpwstr>
      </vt:variant>
      <vt:variant>
        <vt:lpwstr/>
      </vt:variant>
      <vt:variant>
        <vt:i4>4718689</vt:i4>
      </vt:variant>
      <vt:variant>
        <vt:i4>3</vt:i4>
      </vt:variant>
      <vt:variant>
        <vt:i4>0</vt:i4>
      </vt:variant>
      <vt:variant>
        <vt:i4>5</vt:i4>
      </vt:variant>
      <vt:variant>
        <vt:lpwstr>mailto:lcb11@psu.edu</vt:lpwstr>
      </vt:variant>
      <vt:variant>
        <vt:lpwstr/>
      </vt:variant>
      <vt:variant>
        <vt:i4>5046367</vt:i4>
      </vt:variant>
      <vt:variant>
        <vt:i4>3</vt:i4>
      </vt:variant>
      <vt:variant>
        <vt:i4>0</vt:i4>
      </vt:variant>
      <vt:variant>
        <vt:i4>5</vt:i4>
      </vt:variant>
      <vt:variant>
        <vt:lpwstr>http://www.personal.psu.edu/lcb1</vt:lpwstr>
      </vt:variant>
      <vt:variant>
        <vt:lpwstr/>
      </vt:variant>
      <vt:variant>
        <vt:i4>4718689</vt:i4>
      </vt:variant>
      <vt:variant>
        <vt:i4>0</vt:i4>
      </vt:variant>
      <vt:variant>
        <vt:i4>0</vt:i4>
      </vt:variant>
      <vt:variant>
        <vt:i4>5</vt:i4>
      </vt:variant>
      <vt:variant>
        <vt:lpwstr>mailto:lcb11@psu.edu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An</dc:title>
  <dc:subject/>
  <dc:creator>Leslie Essy</dc:creator>
  <cp:keywords/>
  <dc:description/>
  <cp:lastModifiedBy>Backer, Larry Cata</cp:lastModifiedBy>
  <cp:revision>4</cp:revision>
  <cp:lastPrinted>2026-08-02T20:58:00Z</cp:lastPrinted>
  <dcterms:created xsi:type="dcterms:W3CDTF">2026-08-17T15:11:00Z</dcterms:created>
  <dcterms:modified xsi:type="dcterms:W3CDTF">2026-08-17T15:14:00Z</dcterms:modified>
</cp:coreProperties>
</file>